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DDD" w:rsidRDefault="00282DDD" w:rsidP="00282DDD">
      <w:pPr>
        <w:contextualSpacing/>
        <w:rPr>
          <w:rFonts w:eastAsia="Times New Roman"/>
          <w:b/>
          <w:sz w:val="22"/>
          <w:szCs w:val="22"/>
        </w:rPr>
      </w:pPr>
      <w:r>
        <w:rPr>
          <w:rFonts w:eastAsia="Times New Roman"/>
          <w:b/>
          <w:noProof/>
          <w:sz w:val="22"/>
          <w:szCs w:val="22"/>
        </w:rPr>
        <w:drawing>
          <wp:anchor distT="0" distB="0" distL="114300" distR="114300" simplePos="0" relativeHeight="251658240" behindDoc="0" locked="0" layoutInCell="1" allowOverlap="1">
            <wp:simplePos x="0" y="0"/>
            <wp:positionH relativeFrom="column">
              <wp:posOffset>-729615</wp:posOffset>
            </wp:positionH>
            <wp:positionV relativeFrom="paragraph">
              <wp:posOffset>-710565</wp:posOffset>
            </wp:positionV>
            <wp:extent cx="7514254" cy="10325100"/>
            <wp:effectExtent l="19050" t="0" r="0" b="0"/>
            <wp:wrapNone/>
            <wp:docPr id="1" name="Рисунок 1" descr="C:\Users\Алия Шарибзяновна\Desktop\2020-02-01 химия 89\химия 8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 Шарибзяновна\Desktop\2020-02-01 химия 89\химия 89 001.jpg"/>
                    <pic:cNvPicPr>
                      <a:picLocks noChangeAspect="1" noChangeArrowheads="1"/>
                    </pic:cNvPicPr>
                  </pic:nvPicPr>
                  <pic:blipFill>
                    <a:blip r:embed="rId8"/>
                    <a:srcRect/>
                    <a:stretch>
                      <a:fillRect/>
                    </a:stretch>
                  </pic:blipFill>
                  <pic:spPr bwMode="auto">
                    <a:xfrm>
                      <a:off x="0" y="0"/>
                      <a:ext cx="7514254" cy="10325100"/>
                    </a:xfrm>
                    <a:prstGeom prst="rect">
                      <a:avLst/>
                    </a:prstGeom>
                    <a:noFill/>
                    <a:ln w="9525">
                      <a:noFill/>
                      <a:miter lim="800000"/>
                      <a:headEnd/>
                      <a:tailEnd/>
                    </a:ln>
                  </pic:spPr>
                </pic:pic>
              </a:graphicData>
            </a:graphic>
          </wp:anchor>
        </w:drawing>
      </w:r>
    </w:p>
    <w:p w:rsidR="00282DDD" w:rsidRDefault="00282DDD">
      <w:pPr>
        <w:rPr>
          <w:rFonts w:eastAsia="Times New Roman"/>
          <w:b/>
          <w:sz w:val="22"/>
          <w:szCs w:val="22"/>
        </w:rPr>
      </w:pPr>
      <w:r>
        <w:rPr>
          <w:rFonts w:eastAsia="Times New Roman"/>
          <w:b/>
          <w:sz w:val="22"/>
          <w:szCs w:val="22"/>
        </w:rPr>
        <w:br w:type="page"/>
      </w:r>
    </w:p>
    <w:p w:rsidR="00752CAE" w:rsidRPr="00752CAE" w:rsidRDefault="00752CAE" w:rsidP="009F635D">
      <w:pPr>
        <w:numPr>
          <w:ilvl w:val="0"/>
          <w:numId w:val="4"/>
        </w:numPr>
        <w:contextualSpacing/>
        <w:jc w:val="center"/>
        <w:rPr>
          <w:rFonts w:eastAsia="Times New Roman"/>
          <w:b/>
          <w:sz w:val="22"/>
          <w:szCs w:val="22"/>
        </w:rPr>
      </w:pPr>
      <w:r w:rsidRPr="00752CAE">
        <w:rPr>
          <w:rFonts w:eastAsia="Times New Roman"/>
          <w:b/>
          <w:sz w:val="22"/>
          <w:szCs w:val="22"/>
        </w:rPr>
        <w:lastRenderedPageBreak/>
        <w:t>Пояснительная записка</w:t>
      </w:r>
    </w:p>
    <w:p w:rsidR="00752CAE" w:rsidRPr="00845C68" w:rsidRDefault="00752CAE" w:rsidP="00752CAE">
      <w:pPr>
        <w:jc w:val="center"/>
        <w:rPr>
          <w:rFonts w:eastAsia="Times New Roman"/>
        </w:rPr>
      </w:pPr>
    </w:p>
    <w:p w:rsidR="00752CAE" w:rsidRPr="00845C68" w:rsidRDefault="00752CAE" w:rsidP="0058487F">
      <w:pPr>
        <w:ind w:firstLine="709"/>
        <w:jc w:val="both"/>
        <w:rPr>
          <w:lang w:eastAsia="en-US"/>
        </w:rPr>
      </w:pPr>
      <w:r w:rsidRPr="00845C68">
        <w:rPr>
          <w:lang w:eastAsia="en-US"/>
        </w:rPr>
        <w:t xml:space="preserve">Рабочая программа по </w:t>
      </w:r>
      <w:r w:rsidR="00845C68" w:rsidRPr="00845C68">
        <w:rPr>
          <w:lang w:eastAsia="en-US"/>
        </w:rPr>
        <w:t>химии</w:t>
      </w:r>
      <w:r w:rsidRPr="00845C68">
        <w:rPr>
          <w:lang w:eastAsia="en-US"/>
        </w:rPr>
        <w:t xml:space="preserve"> ориентирована на учащихся </w:t>
      </w:r>
      <w:r w:rsidR="00845C68" w:rsidRPr="00845C68">
        <w:rPr>
          <w:lang w:eastAsia="en-US"/>
        </w:rPr>
        <w:t>8</w:t>
      </w:r>
      <w:r w:rsidRPr="00845C68">
        <w:rPr>
          <w:lang w:eastAsia="en-US"/>
        </w:rPr>
        <w:t>-9 классов и разработана на основе следующих документов:</w:t>
      </w:r>
    </w:p>
    <w:p w:rsidR="00752CAE" w:rsidRPr="00845C68" w:rsidRDefault="00752CAE" w:rsidP="0058487F">
      <w:pPr>
        <w:ind w:firstLine="709"/>
        <w:jc w:val="both"/>
        <w:rPr>
          <w:lang w:eastAsia="en-US"/>
        </w:rPr>
      </w:pPr>
      <w:r w:rsidRPr="00845C68">
        <w:rPr>
          <w:lang w:eastAsia="en-US"/>
        </w:rPr>
        <w:t>1. Федеральный государственный образовательный стандарт основного общего образования (приказ Минобрнауки РФ от 17.12.2010 № 1897);</w:t>
      </w:r>
    </w:p>
    <w:p w:rsidR="00752CAE" w:rsidRPr="00845C68" w:rsidRDefault="00752CAE" w:rsidP="0058487F">
      <w:pPr>
        <w:ind w:firstLine="709"/>
        <w:jc w:val="both"/>
        <w:rPr>
          <w:lang w:eastAsia="en-US"/>
        </w:rPr>
      </w:pPr>
      <w:r w:rsidRPr="00845C68">
        <w:rPr>
          <w:lang w:eastAsia="en-US"/>
        </w:rPr>
        <w:t>2. Примерная основная образовательная программа основного общего образования (одобрена решением федерального методического объединения по общему образованию, протокол от 08.04.2015 № 1/15);</w:t>
      </w:r>
    </w:p>
    <w:p w:rsidR="00752CAE" w:rsidRPr="00845C68" w:rsidRDefault="00752CAE" w:rsidP="0058487F">
      <w:pPr>
        <w:ind w:firstLine="709"/>
        <w:jc w:val="both"/>
        <w:rPr>
          <w:lang w:eastAsia="en-US"/>
        </w:rPr>
      </w:pPr>
      <w:r w:rsidRPr="00845C68">
        <w:rPr>
          <w:lang w:eastAsia="en-US"/>
        </w:rPr>
        <w:t>Рабочая программа обеспечена учебниками, учебными пособиями, включенными в федеральный перечень учебников, рекомендуемых Минобрнауки РФ к использованию (приказ Минобрнауки РФ от 31.03.2014 № 253 с изменениями от 08.06.2015 № 576, от 28.12.2015 № 1529, от26.01.2016 № 38, 21.04.2016 № 459, от 29.12.2016 № 1677, от 08.06.2017 № 535, от 20.06.2017 № 581, от 05.07.2017 № 329</w:t>
      </w:r>
      <w:r w:rsidRPr="00845C68">
        <w:rPr>
          <w:rFonts w:eastAsia="Times New Roman"/>
        </w:rPr>
        <w:t>:</w:t>
      </w:r>
    </w:p>
    <w:p w:rsidR="00AC75C4" w:rsidRPr="00381510" w:rsidRDefault="00845C68" w:rsidP="00366DC6">
      <w:pPr>
        <w:numPr>
          <w:ilvl w:val="0"/>
          <w:numId w:val="9"/>
        </w:numPr>
        <w:tabs>
          <w:tab w:val="left" w:pos="1134"/>
        </w:tabs>
        <w:autoSpaceDE w:val="0"/>
        <w:autoSpaceDN w:val="0"/>
        <w:adjustRightInd w:val="0"/>
        <w:ind w:left="0" w:firstLine="709"/>
        <w:jc w:val="both"/>
        <w:rPr>
          <w:color w:val="000000"/>
        </w:rPr>
      </w:pPr>
      <w:r w:rsidRPr="00381510">
        <w:rPr>
          <w:rFonts w:eastAsia="Times New Roman"/>
        </w:rPr>
        <w:t xml:space="preserve">Химия. </w:t>
      </w:r>
      <w:r w:rsidR="00AC75C4" w:rsidRPr="00381510">
        <w:rPr>
          <w:rFonts w:eastAsia="Times New Roman"/>
        </w:rPr>
        <w:t>9</w:t>
      </w:r>
      <w:r w:rsidRPr="00381510">
        <w:rPr>
          <w:rFonts w:eastAsia="Times New Roman"/>
        </w:rPr>
        <w:t xml:space="preserve"> класс. Учебник / О. С. Габриелян).-8-е изд., пересмотр.</w:t>
      </w:r>
      <w:r w:rsidR="00366DC6" w:rsidRPr="00381510">
        <w:rPr>
          <w:rFonts w:eastAsia="Times New Roman"/>
        </w:rPr>
        <w:t xml:space="preserve"> </w:t>
      </w:r>
      <w:r w:rsidRPr="00381510">
        <w:rPr>
          <w:rFonts w:eastAsia="Times New Roman"/>
        </w:rPr>
        <w:t>-</w:t>
      </w:r>
      <w:r w:rsidR="0058487F" w:rsidRPr="00381510">
        <w:rPr>
          <w:rFonts w:eastAsia="Times New Roman"/>
        </w:rPr>
        <w:t xml:space="preserve"> </w:t>
      </w:r>
      <w:r w:rsidRPr="00381510">
        <w:rPr>
          <w:rFonts w:eastAsia="Times New Roman"/>
        </w:rPr>
        <w:t>М.:</w:t>
      </w:r>
      <w:r w:rsidR="0058487F" w:rsidRPr="00381510">
        <w:rPr>
          <w:rFonts w:eastAsia="Times New Roman"/>
        </w:rPr>
        <w:t xml:space="preserve"> </w:t>
      </w:r>
      <w:r w:rsidRPr="00381510">
        <w:rPr>
          <w:rFonts w:eastAsia="Times New Roman"/>
        </w:rPr>
        <w:t>Дрофа,201</w:t>
      </w:r>
      <w:r w:rsidR="00381510">
        <w:rPr>
          <w:rFonts w:eastAsia="Times New Roman"/>
        </w:rPr>
        <w:t>5</w:t>
      </w:r>
      <w:r w:rsidRPr="00381510">
        <w:rPr>
          <w:rFonts w:eastAsia="Times New Roman"/>
        </w:rPr>
        <w:t>.-319 с.:ил</w:t>
      </w:r>
      <w:r w:rsidR="00AC75C4" w:rsidRPr="00381510">
        <w:rPr>
          <w:rFonts w:eastAsia="Times New Roman"/>
        </w:rPr>
        <w:t>.-</w:t>
      </w:r>
      <w:r w:rsidR="0058487F" w:rsidRPr="00381510">
        <w:rPr>
          <w:rFonts w:eastAsia="Times New Roman"/>
        </w:rPr>
        <w:t xml:space="preserve"> </w:t>
      </w:r>
      <w:r w:rsidR="00AC75C4" w:rsidRPr="00381510">
        <w:rPr>
          <w:rFonts w:eastAsia="Times New Roman"/>
        </w:rPr>
        <w:t>(Российский учебник).</w:t>
      </w:r>
    </w:p>
    <w:p w:rsidR="00AC75C4" w:rsidRPr="00381510" w:rsidRDefault="00AC75C4" w:rsidP="00366DC6">
      <w:pPr>
        <w:numPr>
          <w:ilvl w:val="0"/>
          <w:numId w:val="9"/>
        </w:numPr>
        <w:tabs>
          <w:tab w:val="left" w:pos="1134"/>
        </w:tabs>
        <w:autoSpaceDE w:val="0"/>
        <w:autoSpaceDN w:val="0"/>
        <w:adjustRightInd w:val="0"/>
        <w:ind w:left="0" w:firstLine="709"/>
        <w:jc w:val="both"/>
        <w:rPr>
          <w:color w:val="000000"/>
        </w:rPr>
      </w:pPr>
      <w:r w:rsidRPr="00381510">
        <w:rPr>
          <w:rFonts w:eastAsia="Times New Roman"/>
        </w:rPr>
        <w:t>Химия. 8 класс. Учебник / О. С. Габриелян).-8-е изд., пересмотр.</w:t>
      </w:r>
      <w:r w:rsidR="00366DC6" w:rsidRPr="00381510">
        <w:rPr>
          <w:rFonts w:eastAsia="Times New Roman"/>
        </w:rPr>
        <w:t xml:space="preserve"> </w:t>
      </w:r>
      <w:r w:rsidRPr="00381510">
        <w:rPr>
          <w:rFonts w:eastAsia="Times New Roman"/>
        </w:rPr>
        <w:t>-М.:</w:t>
      </w:r>
      <w:r w:rsidR="0058487F" w:rsidRPr="00381510">
        <w:rPr>
          <w:rFonts w:eastAsia="Times New Roman"/>
        </w:rPr>
        <w:t xml:space="preserve"> </w:t>
      </w:r>
      <w:r w:rsidRPr="00381510">
        <w:rPr>
          <w:rFonts w:eastAsia="Times New Roman"/>
        </w:rPr>
        <w:t>Дрофа,201</w:t>
      </w:r>
      <w:r w:rsidR="00381510">
        <w:rPr>
          <w:rFonts w:eastAsia="Times New Roman"/>
        </w:rPr>
        <w:t>5</w:t>
      </w:r>
      <w:r w:rsidRPr="00381510">
        <w:rPr>
          <w:rFonts w:eastAsia="Times New Roman"/>
        </w:rPr>
        <w:t>.-287</w:t>
      </w:r>
      <w:r w:rsidR="0058487F" w:rsidRPr="00381510">
        <w:rPr>
          <w:rFonts w:eastAsia="Times New Roman"/>
        </w:rPr>
        <w:t xml:space="preserve"> с.:ил.- (Российский учебник).</w:t>
      </w:r>
    </w:p>
    <w:p w:rsidR="00752CAE" w:rsidRPr="00A96BA9" w:rsidRDefault="00752CAE" w:rsidP="0058487F">
      <w:pPr>
        <w:autoSpaceDE w:val="0"/>
        <w:autoSpaceDN w:val="0"/>
        <w:adjustRightInd w:val="0"/>
        <w:ind w:firstLine="709"/>
        <w:jc w:val="both"/>
        <w:rPr>
          <w:b/>
          <w:color w:val="FF0000"/>
        </w:rPr>
      </w:pPr>
      <w:r w:rsidRPr="00670C14">
        <w:rPr>
          <w:color w:val="000000"/>
        </w:rPr>
        <w:t>Школа вправе в течение 3-х лет использовать в образовательной деятельности учебники, приобретенные до вступления в силу приказа от 28.12.2018 № 345</w:t>
      </w:r>
      <w:r w:rsidRPr="00097BC4">
        <w:rPr>
          <w:b/>
        </w:rPr>
        <w:t xml:space="preserve">. </w:t>
      </w:r>
      <w:r w:rsidR="00A96BA9" w:rsidRPr="00097BC4">
        <w:rPr>
          <w:b/>
        </w:rPr>
        <w:t xml:space="preserve"> </w:t>
      </w:r>
    </w:p>
    <w:p w:rsidR="009F635D" w:rsidRPr="009F635D" w:rsidRDefault="009F635D" w:rsidP="0058487F">
      <w:pPr>
        <w:autoSpaceDE w:val="0"/>
        <w:autoSpaceDN w:val="0"/>
        <w:adjustRightInd w:val="0"/>
        <w:ind w:firstLine="709"/>
        <w:jc w:val="both"/>
        <w:rPr>
          <w:rFonts w:eastAsia="Times New Roman"/>
        </w:rPr>
      </w:pPr>
      <w:r w:rsidRPr="009F635D">
        <w:rPr>
          <w:rFonts w:eastAsia="Times New Roman"/>
        </w:rPr>
        <w:t>В системе естественнонаучного образования химия как учебный</w:t>
      </w:r>
      <w:r>
        <w:rPr>
          <w:rFonts w:eastAsia="Times New Roman"/>
        </w:rPr>
        <w:t xml:space="preserve"> </w:t>
      </w:r>
      <w:r w:rsidRPr="009F635D">
        <w:rPr>
          <w:rFonts w:eastAsia="Times New Roman"/>
        </w:rPr>
        <w:t>предмет занимает важное место в познании законов природы, формировании</w:t>
      </w:r>
      <w:r>
        <w:rPr>
          <w:rFonts w:eastAsia="Times New Roman"/>
        </w:rPr>
        <w:t xml:space="preserve"> </w:t>
      </w:r>
      <w:r w:rsidRPr="009F635D">
        <w:rPr>
          <w:rFonts w:eastAsia="Times New Roman"/>
        </w:rPr>
        <w:t>научной картины мира, создании основы химических знаний, необходимых</w:t>
      </w:r>
      <w:r>
        <w:rPr>
          <w:rFonts w:eastAsia="Times New Roman"/>
        </w:rPr>
        <w:t xml:space="preserve"> </w:t>
      </w:r>
      <w:r w:rsidRPr="009F635D">
        <w:rPr>
          <w:rFonts w:eastAsia="Times New Roman"/>
        </w:rPr>
        <w:t>для повседневной жизни, навыков здорового и безопасного для человека и</w:t>
      </w:r>
      <w:r>
        <w:rPr>
          <w:rFonts w:eastAsia="Times New Roman"/>
        </w:rPr>
        <w:t xml:space="preserve"> </w:t>
      </w:r>
      <w:r w:rsidRPr="009F635D">
        <w:rPr>
          <w:rFonts w:eastAsia="Times New Roman"/>
        </w:rPr>
        <w:t>окружающей его среды образа жизни, а также в воспитании экологической</w:t>
      </w:r>
      <w:r>
        <w:rPr>
          <w:rFonts w:eastAsia="Times New Roman"/>
        </w:rPr>
        <w:t xml:space="preserve"> </w:t>
      </w:r>
      <w:r w:rsidRPr="009F635D">
        <w:rPr>
          <w:rFonts w:eastAsia="Times New Roman"/>
        </w:rPr>
        <w:t>культуры.</w:t>
      </w:r>
    </w:p>
    <w:p w:rsidR="009F635D" w:rsidRPr="009F635D" w:rsidRDefault="009F635D" w:rsidP="00097BC4">
      <w:pPr>
        <w:autoSpaceDE w:val="0"/>
        <w:autoSpaceDN w:val="0"/>
        <w:adjustRightInd w:val="0"/>
        <w:ind w:firstLine="709"/>
        <w:jc w:val="both"/>
        <w:rPr>
          <w:rFonts w:eastAsia="Times New Roman"/>
        </w:rPr>
      </w:pPr>
      <w:r w:rsidRPr="009F635D">
        <w:rPr>
          <w:rFonts w:eastAsia="Times New Roman"/>
        </w:rPr>
        <w:t>Успешность изучения химии связана с овладением химическим языком,</w:t>
      </w:r>
      <w:r>
        <w:rPr>
          <w:rFonts w:eastAsia="Times New Roman"/>
        </w:rPr>
        <w:t xml:space="preserve"> </w:t>
      </w:r>
      <w:r w:rsidRPr="009F635D">
        <w:rPr>
          <w:rFonts w:eastAsia="Times New Roman"/>
        </w:rPr>
        <w:t>соблюдением правил безопасной работы при выполнении химического</w:t>
      </w:r>
      <w:r>
        <w:rPr>
          <w:rFonts w:eastAsia="Times New Roman"/>
        </w:rPr>
        <w:t xml:space="preserve"> </w:t>
      </w:r>
      <w:r w:rsidRPr="009F635D">
        <w:rPr>
          <w:rFonts w:eastAsia="Times New Roman"/>
        </w:rPr>
        <w:t>эксперимента, осознанием многочисленных связей химии с другими</w:t>
      </w:r>
      <w:r>
        <w:rPr>
          <w:rFonts w:eastAsia="Times New Roman"/>
        </w:rPr>
        <w:t xml:space="preserve"> </w:t>
      </w:r>
      <w:r w:rsidRPr="009F635D">
        <w:rPr>
          <w:rFonts w:eastAsia="Times New Roman"/>
        </w:rPr>
        <w:t>предметами школьного курса.</w:t>
      </w:r>
      <w:r w:rsidR="00097BC4" w:rsidRPr="00097BC4">
        <w:rPr>
          <w:rFonts w:eastAsia="Times New Roman"/>
        </w:rPr>
        <w:t xml:space="preserve"> </w:t>
      </w:r>
      <w:r w:rsidR="00097BC4" w:rsidRPr="009F635D">
        <w:rPr>
          <w:rFonts w:eastAsia="Times New Roman"/>
        </w:rPr>
        <w:t>Реализация данной программы в процессе обучения позволит</w:t>
      </w:r>
      <w:r w:rsidR="00097BC4">
        <w:rPr>
          <w:rFonts w:eastAsia="Times New Roman"/>
        </w:rPr>
        <w:t xml:space="preserve"> </w:t>
      </w:r>
      <w:r w:rsidR="00097BC4" w:rsidRPr="009F635D">
        <w:rPr>
          <w:rFonts w:eastAsia="Times New Roman"/>
        </w:rPr>
        <w:t>обучающимся усвоить ключевые химические компетенции и понять роль и</w:t>
      </w:r>
      <w:r w:rsidR="00097BC4">
        <w:rPr>
          <w:rFonts w:eastAsia="Times New Roman"/>
        </w:rPr>
        <w:t xml:space="preserve"> </w:t>
      </w:r>
      <w:r w:rsidR="00097BC4" w:rsidRPr="009F635D">
        <w:rPr>
          <w:rFonts w:eastAsia="Times New Roman"/>
        </w:rPr>
        <w:t>значение химии среди других наук о природе.</w:t>
      </w:r>
    </w:p>
    <w:p w:rsidR="009F635D" w:rsidRPr="009F635D" w:rsidRDefault="009F635D" w:rsidP="00097BC4">
      <w:pPr>
        <w:autoSpaceDE w:val="0"/>
        <w:autoSpaceDN w:val="0"/>
        <w:adjustRightInd w:val="0"/>
        <w:ind w:firstLine="709"/>
        <w:jc w:val="both"/>
        <w:rPr>
          <w:rFonts w:eastAsia="Times New Roman"/>
        </w:rPr>
      </w:pPr>
      <w:r w:rsidRPr="009F635D">
        <w:rPr>
          <w:rFonts w:eastAsia="Times New Roman"/>
        </w:rPr>
        <w:t>Программа включает в себя основы неорганической и органической</w:t>
      </w:r>
      <w:r>
        <w:rPr>
          <w:rFonts w:eastAsia="Times New Roman"/>
        </w:rPr>
        <w:t xml:space="preserve"> </w:t>
      </w:r>
      <w:r w:rsidRPr="009F635D">
        <w:rPr>
          <w:rFonts w:eastAsia="Times New Roman"/>
        </w:rPr>
        <w:t>химии. В содержании данного курса представлены основополагающие</w:t>
      </w:r>
      <w:r>
        <w:rPr>
          <w:rFonts w:eastAsia="Times New Roman"/>
        </w:rPr>
        <w:t xml:space="preserve"> </w:t>
      </w:r>
      <w:r w:rsidRPr="009F635D">
        <w:rPr>
          <w:rFonts w:eastAsia="Times New Roman"/>
        </w:rPr>
        <w:t>химические теоретические знания, включающие изучение состава и строения</w:t>
      </w:r>
      <w:r>
        <w:rPr>
          <w:rFonts w:eastAsia="Times New Roman"/>
        </w:rPr>
        <w:t xml:space="preserve"> </w:t>
      </w:r>
      <w:r w:rsidRPr="009F635D">
        <w:rPr>
          <w:rFonts w:eastAsia="Times New Roman"/>
        </w:rPr>
        <w:t>веществ, зависимости их свойств от строения, прогнозирование свойств</w:t>
      </w:r>
      <w:r>
        <w:rPr>
          <w:rFonts w:eastAsia="Times New Roman"/>
        </w:rPr>
        <w:t xml:space="preserve"> </w:t>
      </w:r>
      <w:r w:rsidRPr="009F635D">
        <w:rPr>
          <w:rFonts w:eastAsia="Times New Roman"/>
        </w:rPr>
        <w:t>веществ, исследование закономерностей химических превращений и путей</w:t>
      </w:r>
      <w:r>
        <w:rPr>
          <w:rFonts w:eastAsia="Times New Roman"/>
        </w:rPr>
        <w:t xml:space="preserve"> </w:t>
      </w:r>
      <w:r w:rsidRPr="009F635D">
        <w:rPr>
          <w:rFonts w:eastAsia="Times New Roman"/>
        </w:rPr>
        <w:t>управления ими в целях получения веществ и материалов.</w:t>
      </w:r>
    </w:p>
    <w:p w:rsidR="00752CAE" w:rsidRPr="00752CAE" w:rsidRDefault="00752CAE" w:rsidP="009F635D">
      <w:pPr>
        <w:autoSpaceDE w:val="0"/>
        <w:autoSpaceDN w:val="0"/>
        <w:adjustRightInd w:val="0"/>
        <w:ind w:firstLine="708"/>
        <w:jc w:val="both"/>
        <w:rPr>
          <w:rFonts w:eastAsia="Times New Roman"/>
        </w:rPr>
      </w:pPr>
      <w:r w:rsidRPr="009F635D">
        <w:rPr>
          <w:rFonts w:eastAsia="Times New Roman"/>
        </w:rPr>
        <w:t xml:space="preserve">Программой отводится на изучение </w:t>
      </w:r>
      <w:r w:rsidR="009F635D">
        <w:rPr>
          <w:rFonts w:eastAsia="Times New Roman"/>
        </w:rPr>
        <w:t>хим</w:t>
      </w:r>
      <w:r w:rsidRPr="009F635D">
        <w:rPr>
          <w:rFonts w:eastAsia="Times New Roman"/>
        </w:rPr>
        <w:t xml:space="preserve">ии </w:t>
      </w:r>
      <w:r w:rsidR="009F635D">
        <w:rPr>
          <w:rFonts w:eastAsia="Times New Roman"/>
        </w:rPr>
        <w:t>138</w:t>
      </w:r>
      <w:r w:rsidRPr="009F635D">
        <w:rPr>
          <w:rFonts w:eastAsia="Times New Roman"/>
        </w:rPr>
        <w:t xml:space="preserve"> </w:t>
      </w:r>
      <w:r w:rsidRPr="00752CAE">
        <w:rPr>
          <w:rFonts w:eastAsia="Times New Roman"/>
        </w:rPr>
        <w:t>часов, которые распределены по классам следующим образом:</w:t>
      </w:r>
    </w:p>
    <w:p w:rsidR="00752CAE" w:rsidRPr="00752CAE" w:rsidRDefault="00752CAE" w:rsidP="009F635D">
      <w:pPr>
        <w:widowControl w:val="0"/>
        <w:autoSpaceDE w:val="0"/>
        <w:autoSpaceDN w:val="0"/>
        <w:adjustRightInd w:val="0"/>
        <w:ind w:firstLine="709"/>
        <w:jc w:val="both"/>
        <w:rPr>
          <w:rFonts w:eastAsia="Times New Roman"/>
        </w:rPr>
      </w:pPr>
      <w:r w:rsidRPr="00752CAE">
        <w:rPr>
          <w:rFonts w:eastAsia="Times New Roman"/>
        </w:rPr>
        <w:t>8 класс – 70 часов, 2 часа в неделю;</w:t>
      </w:r>
    </w:p>
    <w:p w:rsidR="00752CAE" w:rsidRPr="00752CAE" w:rsidRDefault="00752CAE" w:rsidP="009F635D">
      <w:pPr>
        <w:widowControl w:val="0"/>
        <w:autoSpaceDE w:val="0"/>
        <w:autoSpaceDN w:val="0"/>
        <w:adjustRightInd w:val="0"/>
        <w:ind w:firstLine="709"/>
        <w:jc w:val="both"/>
        <w:rPr>
          <w:rFonts w:eastAsia="Times New Roman"/>
        </w:rPr>
      </w:pPr>
      <w:r w:rsidRPr="00752CAE">
        <w:rPr>
          <w:rFonts w:eastAsia="Times New Roman"/>
        </w:rPr>
        <w:t>9 класс – 68 часов, 2 часа в неделю.</w:t>
      </w:r>
    </w:p>
    <w:p w:rsidR="00752CAE" w:rsidRPr="00097BC4" w:rsidRDefault="00752CAE" w:rsidP="00097BC4">
      <w:pPr>
        <w:autoSpaceDE w:val="0"/>
        <w:autoSpaceDN w:val="0"/>
        <w:adjustRightInd w:val="0"/>
        <w:ind w:firstLine="709"/>
        <w:jc w:val="both"/>
        <w:rPr>
          <w:rFonts w:eastAsia="Times New Roman"/>
        </w:rPr>
      </w:pPr>
      <w:r w:rsidRPr="00752CAE">
        <w:rPr>
          <w:rFonts w:eastAsia="Times New Roman"/>
          <w:sz w:val="22"/>
          <w:szCs w:val="22"/>
        </w:rPr>
        <w:t xml:space="preserve">Оценка результатов освоения программы проводится в ходе текущего, тематического и итогового контроля. </w:t>
      </w:r>
      <w:r w:rsidR="00097BC4" w:rsidRPr="009F635D">
        <w:rPr>
          <w:rFonts w:eastAsia="Times New Roman"/>
        </w:rPr>
        <w:t>В изучении курса значительная роль отводится химическому</w:t>
      </w:r>
      <w:r w:rsidR="00097BC4">
        <w:rPr>
          <w:rFonts w:eastAsia="Times New Roman"/>
        </w:rPr>
        <w:t xml:space="preserve"> </w:t>
      </w:r>
      <w:r w:rsidR="00097BC4" w:rsidRPr="009F635D">
        <w:rPr>
          <w:rFonts w:eastAsia="Times New Roman"/>
        </w:rPr>
        <w:t>эксперименту: проведению практических и лабораторных работ,</w:t>
      </w:r>
      <w:r w:rsidR="00097BC4" w:rsidRPr="00752CAE">
        <w:rPr>
          <w:rFonts w:eastAsia="Times New Roman"/>
          <w:sz w:val="22"/>
          <w:szCs w:val="22"/>
        </w:rPr>
        <w:t xml:space="preserve"> учебных проектов</w:t>
      </w:r>
      <w:r w:rsidR="00097BC4">
        <w:rPr>
          <w:rFonts w:eastAsia="Times New Roman"/>
        </w:rPr>
        <w:t xml:space="preserve">. </w:t>
      </w:r>
      <w:r w:rsidRPr="00752CAE">
        <w:rPr>
          <w:rFonts w:eastAsia="Times New Roman"/>
          <w:sz w:val="22"/>
          <w:szCs w:val="22"/>
        </w:rPr>
        <w:t xml:space="preserve">Изучение курса каждого класса завершается итоговой контрольной работой, включающей задания как базового, так и повышенного уровня сложности. При оценивании осуществляется критериальный подход. При этом достижение планируемых результатов фиксируется в случае выполнения 65% заданий базового уровня. </w:t>
      </w:r>
    </w:p>
    <w:p w:rsidR="00D82EE8" w:rsidRDefault="00D82EE8" w:rsidP="003067E7">
      <w:pPr>
        <w:autoSpaceDE w:val="0"/>
        <w:autoSpaceDN w:val="0"/>
        <w:adjustRightInd w:val="0"/>
        <w:jc w:val="center"/>
        <w:rPr>
          <w:rFonts w:ascii="Georgia" w:hAnsi="Georgia" w:cs="Times New Roman CYR"/>
        </w:rPr>
      </w:pPr>
    </w:p>
    <w:p w:rsidR="00752CAE" w:rsidRPr="00752CAE" w:rsidRDefault="00752CAE" w:rsidP="009F635D">
      <w:pPr>
        <w:numPr>
          <w:ilvl w:val="0"/>
          <w:numId w:val="8"/>
        </w:numPr>
        <w:contextualSpacing/>
        <w:jc w:val="center"/>
        <w:rPr>
          <w:rFonts w:eastAsia="Times New Roman"/>
          <w:b/>
          <w:sz w:val="22"/>
          <w:szCs w:val="22"/>
        </w:rPr>
      </w:pPr>
      <w:r w:rsidRPr="00752CAE">
        <w:rPr>
          <w:rFonts w:eastAsia="Times New Roman"/>
          <w:b/>
          <w:sz w:val="22"/>
          <w:szCs w:val="22"/>
        </w:rPr>
        <w:t xml:space="preserve">Планируемые результаты освоения учебного предмета </w:t>
      </w:r>
    </w:p>
    <w:p w:rsidR="00752CAE" w:rsidRPr="00752CAE" w:rsidRDefault="00752CAE" w:rsidP="00752CAE">
      <w:pPr>
        <w:ind w:firstLine="709"/>
        <w:jc w:val="both"/>
        <w:rPr>
          <w:rFonts w:eastAsia="Times New Roman"/>
          <w:b/>
          <w:sz w:val="22"/>
          <w:szCs w:val="22"/>
        </w:rPr>
      </w:pPr>
    </w:p>
    <w:p w:rsidR="008C56F7" w:rsidRPr="00752CAE" w:rsidRDefault="008C56F7" w:rsidP="009F635D">
      <w:pPr>
        <w:ind w:firstLine="708"/>
        <w:jc w:val="both"/>
      </w:pPr>
      <w:r w:rsidRPr="00752CAE">
        <w:rPr>
          <w:b/>
        </w:rPr>
        <w:t>Предметные результаты</w:t>
      </w:r>
      <w:r w:rsidRPr="00752CAE">
        <w:t xml:space="preserve"> освоения основной образовательной программы основного общего образования  отражают:</w:t>
      </w:r>
    </w:p>
    <w:p w:rsidR="00752CAE" w:rsidRPr="00752CAE" w:rsidRDefault="00752CAE" w:rsidP="009F635D">
      <w:pPr>
        <w:ind w:firstLine="708"/>
        <w:jc w:val="both"/>
        <w:rPr>
          <w:rFonts w:eastAsia="TimesNewRomanPS-ItalicMT"/>
          <w:b/>
          <w:iCs/>
          <w:lang w:eastAsia="en-US"/>
        </w:rPr>
      </w:pPr>
      <w:r w:rsidRPr="00752CAE">
        <w:rPr>
          <w:rFonts w:eastAsia="TimesNewRomanPS-ItalicMT"/>
          <w:b/>
          <w:iCs/>
          <w:lang w:eastAsia="en-US"/>
        </w:rPr>
        <w:t>Выпускник научится:</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характеризовать основные методы познания: наблюдение, измерение,</w:t>
      </w:r>
      <w:r>
        <w:rPr>
          <w:rFonts w:eastAsia="TimesNewRomanPSMT"/>
          <w:iCs/>
          <w:lang w:eastAsia="en-US"/>
        </w:rPr>
        <w:t xml:space="preserve"> </w:t>
      </w:r>
      <w:r w:rsidRPr="00752CAE">
        <w:rPr>
          <w:rFonts w:eastAsia="TimesNewRomanPSMT"/>
          <w:iCs/>
          <w:lang w:eastAsia="en-US"/>
        </w:rPr>
        <w:t>эксперимент;</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lastRenderedPageBreak/>
        <w:t xml:space="preserve">• </w:t>
      </w:r>
      <w:r w:rsidRPr="00752CAE">
        <w:rPr>
          <w:rFonts w:eastAsia="TimesNewRomanPSMT"/>
          <w:iCs/>
          <w:lang w:eastAsia="en-US"/>
        </w:rPr>
        <w:t>описывать свойства твердых, жидких, газообразных веществ, выделяя</w:t>
      </w:r>
      <w:r>
        <w:rPr>
          <w:rFonts w:eastAsia="TimesNewRomanPSMT"/>
          <w:iCs/>
          <w:lang w:eastAsia="en-US"/>
        </w:rPr>
        <w:t xml:space="preserve"> </w:t>
      </w:r>
      <w:r w:rsidRPr="00752CAE">
        <w:rPr>
          <w:rFonts w:eastAsia="TimesNewRomanPSMT"/>
          <w:iCs/>
          <w:lang w:eastAsia="en-US"/>
        </w:rPr>
        <w:t>их существенные признаки;</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раскрывать смысл законов сохранения массы веществ, постоянства</w:t>
      </w:r>
      <w:r>
        <w:rPr>
          <w:rFonts w:eastAsia="TimesNewRomanPSMT"/>
          <w:iCs/>
          <w:lang w:eastAsia="en-US"/>
        </w:rPr>
        <w:t xml:space="preserve"> </w:t>
      </w:r>
      <w:r w:rsidRPr="00752CAE">
        <w:rPr>
          <w:rFonts w:eastAsia="TimesNewRomanPSMT"/>
          <w:iCs/>
          <w:lang w:eastAsia="en-US"/>
        </w:rPr>
        <w:t>состава, атомно-молекулярной теории;</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различать химические и физические явления;</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называть химические элементы;</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определять состав веществ по их формулам;</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определять валентность атома элемента в соединениях;</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определять тип химических реакций;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называть признаки и условия протекания химических реакций;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выявлять признаки, свидетельствующие о протекании химической реакции при выполнении химического опыта;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составлять формулы бинарных соединений;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составлять уравнения химических реакций;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соблюдать правила безопасной работы при проведении опытов;</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пользоваться лабораторным оборудованием и посудой;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вычислять относительную молекулярную и молярную массы веществ;</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вычислять массовую долю химического элемента по формуле соединения;</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вычислять количество, объем или массу вещества по количеству, объему, массе реагентов или продуктов реакции;</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характеризовать физические и химические свойства простых веществ:</w:t>
      </w:r>
      <w:r>
        <w:rPr>
          <w:rFonts w:eastAsia="TimesNewRomanPSMT"/>
          <w:iCs/>
          <w:lang w:eastAsia="en-US"/>
        </w:rPr>
        <w:t xml:space="preserve"> </w:t>
      </w:r>
      <w:r w:rsidRPr="00752CAE">
        <w:rPr>
          <w:rFonts w:eastAsia="TimesNewRomanPSMT"/>
          <w:iCs/>
          <w:lang w:eastAsia="en-US"/>
        </w:rPr>
        <w:t>кислорода и водорода;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получать, собирать кислород и водород;</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распознавать опытным путем газообразные вещества: кислород, водород;</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раскрывать смысл закона Авогадро;</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раскрывать смысл понятий «тепловой эффект реакции», «молярный объем»;</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характеризовать физические и химические свойства воды;</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раскрывать смысл понятия «раствор»;</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вычислять массовую долю растворенного вещества в растворе;</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приготовлять растворы с определенной массовой долей растворенного</w:t>
      </w:r>
      <w:r>
        <w:rPr>
          <w:rFonts w:eastAsia="TimesNewRomanPSMT"/>
          <w:iCs/>
          <w:lang w:eastAsia="en-US"/>
        </w:rPr>
        <w:t xml:space="preserve"> </w:t>
      </w:r>
      <w:r w:rsidRPr="00752CAE">
        <w:rPr>
          <w:rFonts w:eastAsia="TimesNewRomanPSMT"/>
          <w:iCs/>
          <w:lang w:eastAsia="en-US"/>
        </w:rPr>
        <w:t>вещества;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называть соединения изученных классов неорганических веществ;</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характеризовать физические и химические свойства основных классов</w:t>
      </w:r>
      <w:r>
        <w:rPr>
          <w:rFonts w:eastAsia="TimesNewRomanPSMT"/>
          <w:iCs/>
          <w:lang w:eastAsia="en-US"/>
        </w:rPr>
        <w:t xml:space="preserve"> </w:t>
      </w:r>
      <w:r w:rsidRPr="00752CAE">
        <w:rPr>
          <w:rFonts w:eastAsia="TimesNewRomanPSMT"/>
          <w:iCs/>
          <w:lang w:eastAsia="en-US"/>
        </w:rPr>
        <w:t>неорганических веществ: оксидов, кислот, оснований, солей;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определять принадлежность веществ к определенному классу соединений;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составлять формулы неорганических соединений изученных классов;</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проводить опыты, подтверждающие химические свойства изученных</w:t>
      </w:r>
      <w:r>
        <w:rPr>
          <w:rFonts w:eastAsia="TimesNewRomanPSMT"/>
          <w:iCs/>
          <w:lang w:eastAsia="en-US"/>
        </w:rPr>
        <w:t xml:space="preserve"> </w:t>
      </w:r>
      <w:r w:rsidRPr="00752CAE">
        <w:rPr>
          <w:rFonts w:eastAsia="TimesNewRomanPSMT"/>
          <w:iCs/>
          <w:lang w:eastAsia="en-US"/>
        </w:rPr>
        <w:t>классов неорганических веществ;</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распознавать опытным путем растворы кислот и щелочей по изменению окраски индикатора;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характеризовать взаимосвязь между классами неорганических соединений;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раскрывать смысл Периодического закона Д.И. Менделеева;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объяснять физический смысл атомного (порядкового) номера</w:t>
      </w:r>
      <w:r>
        <w:rPr>
          <w:rFonts w:eastAsia="TimesNewRomanPSMT"/>
          <w:iCs/>
          <w:lang w:eastAsia="en-US"/>
        </w:rPr>
        <w:t xml:space="preserve"> </w:t>
      </w:r>
      <w:r w:rsidRPr="00752CAE">
        <w:rPr>
          <w:rFonts w:eastAsia="TimesNewRomanPSMT"/>
          <w:iCs/>
          <w:lang w:eastAsia="en-US"/>
        </w:rPr>
        <w:t>химического элемента, номеров группы и периода в периодической системе</w:t>
      </w:r>
      <w:r>
        <w:rPr>
          <w:rFonts w:eastAsia="TimesNewRomanPSMT"/>
          <w:iCs/>
          <w:lang w:eastAsia="en-US"/>
        </w:rPr>
        <w:t xml:space="preserve"> </w:t>
      </w:r>
      <w:r w:rsidRPr="00752CAE">
        <w:rPr>
          <w:rFonts w:eastAsia="TimesNewRomanPSMT"/>
          <w:iCs/>
          <w:lang w:eastAsia="en-US"/>
        </w:rPr>
        <w:t>Д.И. Менделеева;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объяснять закономерности изменения строения атомов, свойств элементов в пределах малых периодов и главных подгрупп;</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составлять схемы строения атомов первых 20 элементов периодической системы Д.И. Менделеева;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lastRenderedPageBreak/>
        <w:t xml:space="preserve">• </w:t>
      </w:r>
      <w:r w:rsidRPr="00752CAE">
        <w:rPr>
          <w:rFonts w:eastAsia="TimesNewRomanPSMT"/>
          <w:iCs/>
          <w:lang w:eastAsia="en-US"/>
        </w:rPr>
        <w:t xml:space="preserve">раскрывать смысл понятий: «химическая </w:t>
      </w:r>
      <w:r w:rsidRPr="00752CAE">
        <w:rPr>
          <w:rFonts w:eastAsia="TimesNewRomanPS-ItalicMT"/>
          <w:iCs/>
          <w:lang w:eastAsia="en-US"/>
        </w:rPr>
        <w:t>связь</w:t>
      </w:r>
      <w:r w:rsidRPr="00752CAE">
        <w:rPr>
          <w:rFonts w:eastAsia="TimesNewRomanPSMT"/>
          <w:iCs/>
          <w:lang w:eastAsia="en-US"/>
        </w:rPr>
        <w:t>», «электроотрицательность»;</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характеризовать зависимость физических свойств веществ от типа</w:t>
      </w:r>
      <w:r>
        <w:rPr>
          <w:rFonts w:eastAsia="TimesNewRomanPSMT"/>
          <w:iCs/>
          <w:lang w:eastAsia="en-US"/>
        </w:rPr>
        <w:t xml:space="preserve"> </w:t>
      </w:r>
      <w:r w:rsidRPr="00752CAE">
        <w:rPr>
          <w:rFonts w:eastAsia="TimesNewRomanPSMT"/>
          <w:iCs/>
          <w:lang w:eastAsia="en-US"/>
        </w:rPr>
        <w:t>кристаллической решетки;</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определять вид химической связи в неорганических соединениях;</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изображать схемы строения молекул веществ, образованных разными</w:t>
      </w:r>
      <w:r>
        <w:rPr>
          <w:rFonts w:eastAsia="TimesNewRomanPSMT"/>
          <w:iCs/>
          <w:lang w:eastAsia="en-US"/>
        </w:rPr>
        <w:t xml:space="preserve"> </w:t>
      </w:r>
      <w:r w:rsidRPr="00752CAE">
        <w:rPr>
          <w:rFonts w:eastAsia="TimesNewRomanPSMT"/>
          <w:iCs/>
          <w:lang w:eastAsia="en-US"/>
        </w:rPr>
        <w:t>видами химических связей;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раскрывать смысл понятий «ион», «катион», «анион», «электролиты»,</w:t>
      </w:r>
      <w:r>
        <w:rPr>
          <w:rFonts w:eastAsia="TimesNewRomanPSMT"/>
          <w:iCs/>
          <w:lang w:eastAsia="en-US"/>
        </w:rPr>
        <w:t xml:space="preserve"> </w:t>
      </w:r>
      <w:r w:rsidRPr="00752CAE">
        <w:rPr>
          <w:rFonts w:eastAsia="TimesNewRomanPSMT"/>
          <w:iCs/>
          <w:lang w:eastAsia="en-US"/>
        </w:rPr>
        <w:t>«неэлектролиты», «электролитическая диссоциация», «окислитель», «степень окисления» «восстановитель», «окисление», «восстановление»;</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определять степень окисления атома элемента в соединении;</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раскрывать смысл теории электролитической диссоциации;</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составлять уравнения электролитической диссоциации кислот, щелочей, солей;</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объяснять сущность процесса электролитической диссоциации и реакций ионного обмена;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составлять полные и сокращенные ионные уравнения реакции обмена;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определять возможность протекания реакций ионного обмена;</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проводить реакции, подтверждающие качественный состав различных</w:t>
      </w:r>
      <w:r>
        <w:rPr>
          <w:rFonts w:eastAsia="TimesNewRomanPSMT"/>
          <w:iCs/>
          <w:lang w:eastAsia="en-US"/>
        </w:rPr>
        <w:t xml:space="preserve"> </w:t>
      </w:r>
      <w:r w:rsidRPr="00752CAE">
        <w:rPr>
          <w:rFonts w:eastAsia="TimesNewRomanPSMT"/>
          <w:iCs/>
          <w:lang w:eastAsia="en-US"/>
        </w:rPr>
        <w:t>веществ;</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определять окислитель и восстановитель;</w:t>
      </w:r>
    </w:p>
    <w:p w:rsidR="00752CAE" w:rsidRPr="00752CAE" w:rsidRDefault="00752CAE" w:rsidP="0013497B">
      <w:pPr>
        <w:ind w:firstLine="709"/>
        <w:jc w:val="both"/>
        <w:rPr>
          <w:rFonts w:eastAsia="TimesNewRomanPSMT"/>
          <w:iCs/>
          <w:lang w:eastAsia="en-US"/>
        </w:rPr>
      </w:pPr>
      <w:r w:rsidRPr="00752CAE">
        <w:rPr>
          <w:rFonts w:eastAsia="TimesNewRomanPS-ItalicMT"/>
          <w:iCs/>
          <w:lang w:eastAsia="en-US"/>
        </w:rPr>
        <w:t xml:space="preserve">• </w:t>
      </w:r>
      <w:r w:rsidRPr="00752CAE">
        <w:rPr>
          <w:rFonts w:eastAsia="TimesNewRomanPSMT"/>
          <w:iCs/>
          <w:lang w:eastAsia="en-US"/>
        </w:rPr>
        <w:t>составлять уравнения окислительно-восстановительных реакций;</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называть факторы, влияющие на скорость химической реакции;</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классифицировать химические реакции по различным признакам;</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характеризовать взаимосвязь между составом, строением и свойствами неметаллов;</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проводить опыты по получению, собиранию и изучению химических свойств газообразных веществ: углекислого газа, аммиака;</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распознавать опытным путем газообразные вещества: углекислый газ</w:t>
      </w:r>
      <w:r>
        <w:rPr>
          <w:rFonts w:eastAsia="TimesNewRomanPSMT"/>
          <w:iCs/>
          <w:lang w:eastAsia="en-US"/>
        </w:rPr>
        <w:t xml:space="preserve"> </w:t>
      </w:r>
      <w:r w:rsidRPr="00752CAE">
        <w:rPr>
          <w:rFonts w:eastAsia="TimesNewRomanPSMT"/>
          <w:iCs/>
          <w:lang w:eastAsia="en-US"/>
        </w:rPr>
        <w:t>и аммиак;</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характеризовать взаимосвязь между составом, строением и свойствами металлов;</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оценивать влияние химического загрязнения окружающей среды на организм человека;</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грамотно обращаться с веществами в повседневной жизни</w:t>
      </w:r>
    </w:p>
    <w:p w:rsidR="00752CAE" w:rsidRPr="00752CAE" w:rsidRDefault="00752CAE" w:rsidP="0013497B">
      <w:pPr>
        <w:ind w:firstLine="709"/>
        <w:jc w:val="both"/>
        <w:rPr>
          <w:rFonts w:eastAsia="TimesNewRomanPSMT"/>
          <w:iCs/>
          <w:lang w:eastAsia="en-US"/>
        </w:rPr>
      </w:pPr>
      <w:r w:rsidRPr="00752CAE">
        <w:rPr>
          <w:rFonts w:eastAsia="TimesNewRomanPSMT"/>
          <w:iCs/>
          <w:lang w:eastAsia="en-US"/>
        </w:rPr>
        <w:t>• 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752CAE" w:rsidRPr="00752CAE" w:rsidRDefault="00752CAE" w:rsidP="009F635D">
      <w:pPr>
        <w:ind w:firstLine="708"/>
        <w:jc w:val="both"/>
        <w:rPr>
          <w:rFonts w:eastAsia="TimesNewRomanPSMT"/>
          <w:b/>
          <w:iCs/>
          <w:lang w:eastAsia="en-US"/>
        </w:rPr>
      </w:pPr>
      <w:r w:rsidRPr="00752CAE">
        <w:rPr>
          <w:rFonts w:eastAsia="TimesNewRomanPSMT"/>
          <w:b/>
          <w:iCs/>
          <w:lang w:eastAsia="en-US"/>
        </w:rPr>
        <w:t>Выпускник получит возможность научиться:</w:t>
      </w:r>
    </w:p>
    <w:p w:rsidR="00752CAE" w:rsidRPr="00A96BA9" w:rsidRDefault="00752CAE" w:rsidP="0013497B">
      <w:pPr>
        <w:ind w:firstLine="709"/>
        <w:jc w:val="both"/>
        <w:rPr>
          <w:rFonts w:eastAsia="TimesNewRomanPS-ItalicMT"/>
          <w:i/>
          <w:iCs/>
          <w:lang w:eastAsia="en-US"/>
        </w:rPr>
      </w:pPr>
      <w:r w:rsidRPr="00A96BA9">
        <w:rPr>
          <w:rFonts w:eastAsia="TimesNewRomanPSMT"/>
          <w:i/>
          <w:iCs/>
          <w:lang w:eastAsia="en-US"/>
        </w:rPr>
        <w:t xml:space="preserve">• </w:t>
      </w:r>
      <w:r w:rsidRPr="00A96BA9">
        <w:rPr>
          <w:rFonts w:eastAsia="TimesNewRomanPS-ItalicMT"/>
          <w:i/>
          <w:iCs/>
          <w:lang w:eastAsia="en-US"/>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t>• 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t>• составлять молекулярные и полные ионные уравнения по сокращенным ионным уравнениям;</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t>• 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t>• составлять уравнения реакций, соответствующих последовательности превращений неорганических веществ различных классов;</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t>• выдвигать и проверять экспериментально гипотезы о результата воздействия различных факторов на изменение скорости химической реакции;</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t>• использовать приобретенные знания для экологически грамотного поведения в окружающей среде;</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t>• 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lastRenderedPageBreak/>
        <w:t>• объективно оценивать информацию о веществах и химических процессах;</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t>• критически относиться к псевдонаучной информации, недобросовестной рекламе в средствах массовой информации;</w:t>
      </w:r>
    </w:p>
    <w:p w:rsidR="00752CAE" w:rsidRPr="00A96BA9" w:rsidRDefault="00752CAE" w:rsidP="0013497B">
      <w:pPr>
        <w:ind w:firstLine="709"/>
        <w:jc w:val="both"/>
        <w:rPr>
          <w:rFonts w:eastAsia="TimesNewRomanPS-ItalicMT"/>
          <w:i/>
          <w:iCs/>
          <w:lang w:eastAsia="en-US"/>
        </w:rPr>
      </w:pPr>
      <w:r w:rsidRPr="00A96BA9">
        <w:rPr>
          <w:rFonts w:eastAsia="TimesNewRomanPS-ItalicMT"/>
          <w:i/>
          <w:iCs/>
          <w:lang w:eastAsia="en-US"/>
        </w:rPr>
        <w:t>• осознавать значение теоретических знаний по химии для практической деятельности человека;</w:t>
      </w:r>
    </w:p>
    <w:p w:rsidR="00C001B4" w:rsidRPr="00A96BA9" w:rsidRDefault="00752CAE" w:rsidP="0013497B">
      <w:pPr>
        <w:ind w:firstLine="709"/>
        <w:jc w:val="both"/>
        <w:rPr>
          <w:rFonts w:eastAsia="TimesNewRomanPS-ItalicMT"/>
          <w:i/>
          <w:iCs/>
          <w:lang w:eastAsia="en-US"/>
        </w:rPr>
      </w:pPr>
      <w:r w:rsidRPr="00A96BA9">
        <w:rPr>
          <w:rFonts w:eastAsia="TimesNewRomanPS-ItalicMT"/>
          <w:i/>
          <w:iCs/>
          <w:lang w:eastAsia="en-US"/>
        </w:rPr>
        <w:t>• 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w:t>
      </w:r>
      <w:r w:rsidR="009F635D" w:rsidRPr="00A96BA9">
        <w:rPr>
          <w:rFonts w:eastAsia="TimesNewRomanPS-ItalicMT"/>
          <w:i/>
          <w:iCs/>
          <w:lang w:eastAsia="en-US"/>
        </w:rPr>
        <w:t>ств, средств бытовой химии и др.</w:t>
      </w:r>
    </w:p>
    <w:p w:rsidR="00C001B4" w:rsidRPr="00A96BA9" w:rsidRDefault="00C001B4" w:rsidP="008C56F7">
      <w:pPr>
        <w:tabs>
          <w:tab w:val="left" w:pos="4040"/>
        </w:tabs>
        <w:rPr>
          <w:b/>
          <w:i/>
        </w:rPr>
      </w:pPr>
    </w:p>
    <w:p w:rsidR="008C56F7" w:rsidRDefault="00CC284C" w:rsidP="008C56F7">
      <w:pPr>
        <w:tabs>
          <w:tab w:val="left" w:pos="4040"/>
        </w:tabs>
        <w:jc w:val="center"/>
        <w:rPr>
          <w:b/>
          <w:sz w:val="22"/>
          <w:szCs w:val="22"/>
        </w:rPr>
      </w:pPr>
      <w:r>
        <w:rPr>
          <w:b/>
          <w:sz w:val="22"/>
          <w:szCs w:val="22"/>
        </w:rPr>
        <w:t>3</w:t>
      </w:r>
      <w:r w:rsidR="008C56F7">
        <w:rPr>
          <w:b/>
          <w:sz w:val="22"/>
          <w:szCs w:val="22"/>
        </w:rPr>
        <w:t xml:space="preserve">. </w:t>
      </w:r>
      <w:r w:rsidR="008C56F7" w:rsidRPr="008C56F7">
        <w:rPr>
          <w:b/>
          <w:sz w:val="22"/>
          <w:szCs w:val="22"/>
        </w:rPr>
        <w:t>С</w:t>
      </w:r>
      <w:r w:rsidR="009F635D">
        <w:rPr>
          <w:b/>
          <w:sz w:val="22"/>
          <w:szCs w:val="22"/>
        </w:rPr>
        <w:t>одержание учебного предмета (138 часов)</w:t>
      </w:r>
      <w:r w:rsidR="008C56F7">
        <w:rPr>
          <w:b/>
          <w:sz w:val="22"/>
          <w:szCs w:val="22"/>
        </w:rPr>
        <w:t xml:space="preserve"> </w:t>
      </w:r>
    </w:p>
    <w:p w:rsidR="00381510" w:rsidRDefault="00381510" w:rsidP="008C56F7">
      <w:pPr>
        <w:tabs>
          <w:tab w:val="left" w:pos="4040"/>
        </w:tabs>
        <w:jc w:val="center"/>
        <w:rPr>
          <w:b/>
          <w:sz w:val="22"/>
          <w:szCs w:val="22"/>
        </w:rPr>
      </w:pPr>
    </w:p>
    <w:p w:rsidR="00CC284C" w:rsidRPr="008C56F7" w:rsidRDefault="00381510" w:rsidP="008C56F7">
      <w:pPr>
        <w:tabs>
          <w:tab w:val="left" w:pos="4040"/>
        </w:tabs>
        <w:jc w:val="center"/>
        <w:rPr>
          <w:b/>
          <w:sz w:val="22"/>
          <w:szCs w:val="22"/>
        </w:rPr>
      </w:pPr>
      <w:r>
        <w:rPr>
          <w:b/>
          <w:sz w:val="22"/>
          <w:szCs w:val="22"/>
        </w:rPr>
        <w:t>8 класс</w:t>
      </w:r>
    </w:p>
    <w:p w:rsidR="00CC284C" w:rsidRDefault="00CC284C" w:rsidP="00CC284C">
      <w:pPr>
        <w:pStyle w:val="ac"/>
        <w:jc w:val="center"/>
        <w:rPr>
          <w:b/>
        </w:rPr>
      </w:pPr>
      <w:r w:rsidRPr="00CC284C">
        <w:rPr>
          <w:b/>
        </w:rPr>
        <w:t>Первоначальные химические понятия</w:t>
      </w:r>
    </w:p>
    <w:p w:rsidR="009E141E" w:rsidRDefault="009E141E" w:rsidP="009E141E">
      <w:pPr>
        <w:pStyle w:val="ac"/>
        <w:ind w:firstLine="708"/>
        <w:jc w:val="both"/>
        <w:rPr>
          <w:b/>
        </w:rPr>
      </w:pPr>
      <w:r w:rsidRPr="009E141E">
        <w:t xml:space="preserve">Предмет химии. </w:t>
      </w:r>
      <w:r w:rsidRPr="009E141E">
        <w:rPr>
          <w:i/>
        </w:rPr>
        <w:t>Тела и вещества. Основные методы познания: наблюдение, измерение, эксперимент.</w:t>
      </w:r>
      <w:r w:rsidRPr="009E141E">
        <w:t xml:space="preserve"> Периодический закон и периодическая система химических элементов Д.И. Менделеева. Атом. Молекула. Химический элемент. Знаки химических элементов</w:t>
      </w:r>
      <w:r w:rsidRPr="009E141E">
        <w:rPr>
          <w:i/>
        </w:rPr>
        <w:t xml:space="preserve"> Закон постоянства состава вещества.</w:t>
      </w:r>
      <w:r w:rsidRPr="009E141E">
        <w:t xml:space="preserve"> Химические формулы. Индексы. Относительная атомная и молекулярная массы. Массовая доля химического элемента в соединении. </w:t>
      </w:r>
      <w:r w:rsidRPr="009E141E">
        <w:rPr>
          <w:i/>
          <w:color w:val="000000"/>
        </w:rPr>
        <w:t>Нахождение относительной молекулярной массы вещества по его химической формуле.</w:t>
      </w:r>
      <w:r w:rsidRPr="009E141E">
        <w:rPr>
          <w:bCs/>
          <w:i/>
          <w:lang w:eastAsia="en-US"/>
        </w:rPr>
        <w:t xml:space="preserve"> Вычисление массовой доли химического элемента по формуле соединения.</w:t>
      </w:r>
      <w:r w:rsidRPr="009E141E">
        <w:rPr>
          <w:bCs/>
          <w:lang w:eastAsia="en-US"/>
        </w:rPr>
        <w:t xml:space="preserve"> </w:t>
      </w:r>
      <w:r w:rsidRPr="009E141E">
        <w:rPr>
          <w:bCs/>
          <w:i/>
          <w:lang w:eastAsia="en-US"/>
        </w:rPr>
        <w:t>Установление простейшей формулы вещества по массовым долям химических элементов.</w:t>
      </w:r>
    </w:p>
    <w:p w:rsidR="008516AB" w:rsidRPr="008516AB" w:rsidRDefault="008516AB" w:rsidP="000862B3">
      <w:pPr>
        <w:pStyle w:val="ac"/>
        <w:rPr>
          <w:b/>
        </w:rPr>
      </w:pPr>
    </w:p>
    <w:p w:rsidR="00CC284C" w:rsidRPr="00CC284C" w:rsidRDefault="00CC284C" w:rsidP="00CC284C">
      <w:pPr>
        <w:pStyle w:val="ac"/>
        <w:jc w:val="center"/>
        <w:rPr>
          <w:b/>
          <w:iCs/>
        </w:rPr>
      </w:pPr>
      <w:r w:rsidRPr="00CC284C">
        <w:rPr>
          <w:b/>
          <w:iCs/>
        </w:rPr>
        <w:t>Строение атома. Периодический закон и периодическая система</w:t>
      </w:r>
    </w:p>
    <w:p w:rsidR="00CC284C" w:rsidRDefault="00CC284C" w:rsidP="00CC284C">
      <w:pPr>
        <w:pStyle w:val="ac"/>
        <w:jc w:val="center"/>
        <w:rPr>
          <w:b/>
          <w:iCs/>
        </w:rPr>
      </w:pPr>
      <w:r w:rsidRPr="00CC284C">
        <w:rPr>
          <w:b/>
          <w:iCs/>
        </w:rPr>
        <w:t>химических элементов Д.И. Менделеева</w:t>
      </w:r>
      <w:r w:rsidR="009E141E">
        <w:rPr>
          <w:b/>
          <w:bCs/>
          <w:lang w:eastAsia="en-US"/>
        </w:rPr>
        <w:t>.</w:t>
      </w:r>
      <w:r w:rsidR="009E141E" w:rsidRPr="009E141E">
        <w:rPr>
          <w:b/>
          <w:bCs/>
          <w:lang w:eastAsia="en-US"/>
        </w:rPr>
        <w:t xml:space="preserve"> </w:t>
      </w:r>
      <w:r w:rsidR="009E141E" w:rsidRPr="00A505FB">
        <w:rPr>
          <w:b/>
          <w:bCs/>
          <w:lang w:eastAsia="en-US"/>
        </w:rPr>
        <w:t xml:space="preserve">Строение вещества. Химическая связь </w:t>
      </w:r>
      <w:r w:rsidR="009E141E" w:rsidRPr="00A505FB">
        <w:rPr>
          <w:b/>
        </w:rPr>
        <w:t xml:space="preserve"> </w:t>
      </w:r>
    </w:p>
    <w:p w:rsidR="000862B3" w:rsidRDefault="000862B3" w:rsidP="000862B3">
      <w:pPr>
        <w:pStyle w:val="ac"/>
        <w:ind w:firstLine="708"/>
        <w:jc w:val="both"/>
        <w:rPr>
          <w:b/>
          <w:iCs/>
        </w:rPr>
      </w:pPr>
      <w:r w:rsidRPr="000862B3">
        <w:t>Атом. Молекула.</w:t>
      </w:r>
      <w:r w:rsidRPr="000862B3">
        <w:rPr>
          <w:i/>
          <w:iCs/>
        </w:rPr>
        <w:t xml:space="preserve"> </w:t>
      </w:r>
      <w:r w:rsidRPr="000862B3">
        <w:t xml:space="preserve">Химический элемент. Знаки химических элементов. </w:t>
      </w:r>
      <w:r w:rsidRPr="000862B3">
        <w:rPr>
          <w:lang w:eastAsia="en-US"/>
        </w:rPr>
        <w:t xml:space="preserve">Строение атома: ядро, энергетический уровень. </w:t>
      </w:r>
      <w:r w:rsidRPr="000862B3">
        <w:rPr>
          <w:i/>
          <w:lang w:eastAsia="en-US"/>
        </w:rPr>
        <w:t>Состав ядра атома: протоны, нейтроны.</w:t>
      </w:r>
      <w:r w:rsidRPr="000862B3">
        <w:t xml:space="preserve"> Изотопы</w:t>
      </w:r>
      <w:r>
        <w:t xml:space="preserve">. </w:t>
      </w:r>
      <w:r w:rsidRPr="000862B3">
        <w:t>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w:t>
      </w:r>
      <w:r>
        <w:t xml:space="preserve">. </w:t>
      </w:r>
      <w:r w:rsidRPr="000862B3">
        <w:t>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r w:rsidRPr="000862B3">
        <w:rPr>
          <w:i/>
        </w:rPr>
        <w:t xml:space="preserve"> Электроотрицательность атомов химических элементов.</w:t>
      </w:r>
      <w:r w:rsidRPr="000862B3">
        <w:t xml:space="preserve"> Ковалентная химическая связь: неполярная и полярная. </w:t>
      </w:r>
      <w:r w:rsidRPr="000862B3">
        <w:rPr>
          <w:i/>
        </w:rPr>
        <w:t>Понятие о водородной связи и ее влиянии на физические свойства веществ на примере воды</w:t>
      </w:r>
      <w:r w:rsidRPr="000862B3">
        <w:t xml:space="preserve"> Ковалентная химическая связь: неполярная и полярная (продолжение)</w:t>
      </w:r>
      <w:r>
        <w:t>.</w:t>
      </w:r>
      <w:r w:rsidRPr="000862B3">
        <w:t xml:space="preserve"> Ионная связь Металлическая связь</w:t>
      </w:r>
      <w:r w:rsidRPr="000862B3">
        <w:rPr>
          <w:i/>
          <w:lang w:eastAsia="en-US"/>
        </w:rPr>
        <w:t>.</w:t>
      </w:r>
    </w:p>
    <w:p w:rsidR="000862B3" w:rsidRDefault="000862B3" w:rsidP="00CC284C">
      <w:pPr>
        <w:pStyle w:val="ac"/>
        <w:jc w:val="center"/>
        <w:rPr>
          <w:b/>
          <w:iCs/>
        </w:rPr>
      </w:pPr>
    </w:p>
    <w:p w:rsidR="000862B3" w:rsidRDefault="000862B3" w:rsidP="000862B3">
      <w:pPr>
        <w:pStyle w:val="ac"/>
        <w:jc w:val="center"/>
        <w:rPr>
          <w:b/>
        </w:rPr>
      </w:pPr>
      <w:r w:rsidRPr="008516AB">
        <w:rPr>
          <w:b/>
        </w:rPr>
        <w:t>Простые вещества</w:t>
      </w:r>
    </w:p>
    <w:p w:rsidR="000862B3" w:rsidRPr="008516AB" w:rsidRDefault="000862B3" w:rsidP="000862B3">
      <w:pPr>
        <w:autoSpaceDE w:val="0"/>
        <w:autoSpaceDN w:val="0"/>
        <w:adjustRightInd w:val="0"/>
        <w:ind w:firstLine="708"/>
        <w:jc w:val="both"/>
        <w:rPr>
          <w:rFonts w:eastAsia="Times New Roman"/>
          <w:lang w:eastAsia="en-US"/>
        </w:rPr>
      </w:pPr>
      <w:r w:rsidRPr="008516AB">
        <w:t>Простые и сложные вещества. Простые вещества</w:t>
      </w:r>
      <w:r w:rsidRPr="008516AB">
        <w:rPr>
          <w:noProof/>
        </w:rPr>
        <w:t xml:space="preserve"> </w:t>
      </w:r>
      <w:r w:rsidRPr="008516AB">
        <w:t>металлы Простые и сложные вещества. Валентность. Простые вещества-неметаллы</w:t>
      </w:r>
      <w:r w:rsidRPr="008516AB">
        <w:rPr>
          <w:rFonts w:eastAsia="Times New Roman"/>
          <w:lang w:eastAsia="en-US"/>
        </w:rPr>
        <w:t xml:space="preserve"> Моль – единица количества вещества. Молярная масса.</w:t>
      </w:r>
    </w:p>
    <w:p w:rsidR="000862B3" w:rsidRPr="008516AB" w:rsidRDefault="000862B3" w:rsidP="000862B3">
      <w:pPr>
        <w:autoSpaceDE w:val="0"/>
        <w:autoSpaceDN w:val="0"/>
        <w:adjustRightInd w:val="0"/>
        <w:ind w:firstLine="708"/>
        <w:jc w:val="both"/>
        <w:rPr>
          <w:rFonts w:eastAsia="Times New Roman"/>
          <w:lang w:eastAsia="en-US"/>
        </w:rPr>
      </w:pPr>
      <w:r w:rsidRPr="008516AB">
        <w:rPr>
          <w:color w:val="000000"/>
        </w:rPr>
        <w:t xml:space="preserve"> </w:t>
      </w:r>
      <w:r w:rsidRPr="008516AB">
        <w:rPr>
          <w:i/>
          <w:color w:val="000000"/>
        </w:rPr>
        <w:t>Вычисление молярной массы веществ по химическим формулам. 2. Расчеты с использованием понятий «количество вещества», «молярная масса»</w:t>
      </w:r>
      <w:r w:rsidRPr="008516AB">
        <w:rPr>
          <w:rFonts w:eastAsia="Times New Roman"/>
          <w:lang w:eastAsia="en-US"/>
        </w:rPr>
        <w:t xml:space="preserve"> Моль – единица количества вещества. Молярная масса.</w:t>
      </w:r>
      <w:r>
        <w:rPr>
          <w:rFonts w:eastAsia="Times New Roman"/>
          <w:lang w:eastAsia="en-US"/>
        </w:rPr>
        <w:t xml:space="preserve"> </w:t>
      </w:r>
      <w:r w:rsidRPr="008516AB">
        <w:rPr>
          <w:color w:val="000000"/>
        </w:rPr>
        <w:t xml:space="preserve"> </w:t>
      </w:r>
      <w:r w:rsidRPr="008516AB">
        <w:rPr>
          <w:i/>
          <w:color w:val="000000"/>
        </w:rPr>
        <w:t>Вычисление молярной массы веществ по химическим формулам. 2. Расчеты с использованием понятий «количество вещества», «молярная масса»</w:t>
      </w:r>
      <w:r w:rsidRPr="008516AB">
        <w:t xml:space="preserve"> </w:t>
      </w:r>
      <w:r w:rsidRPr="00A505FB">
        <w:t>Закон Авогадро. Молярный объем газов.</w:t>
      </w:r>
      <w:r>
        <w:t xml:space="preserve"> </w:t>
      </w:r>
      <w:r w:rsidRPr="008516AB">
        <w:t xml:space="preserve">Решение задач по формуле. </w:t>
      </w:r>
      <w:r w:rsidRPr="008516AB">
        <w:rPr>
          <w:color w:val="000000"/>
        </w:rPr>
        <w:t xml:space="preserve"> </w:t>
      </w:r>
      <w:r w:rsidRPr="008516AB">
        <w:rPr>
          <w:i/>
          <w:color w:val="000000"/>
        </w:rPr>
        <w:t>Вычисление молярной массы веществ по химическим формулам.  Расчеты с использованием понятий «количество вещества», «молярная масса», «молярный объем газов »,  «постоянная Авогадро».</w:t>
      </w:r>
    </w:p>
    <w:p w:rsidR="000862B3" w:rsidRDefault="000862B3" w:rsidP="00CC284C">
      <w:pPr>
        <w:pStyle w:val="ac"/>
        <w:jc w:val="center"/>
        <w:rPr>
          <w:b/>
          <w:iCs/>
        </w:rPr>
      </w:pPr>
    </w:p>
    <w:p w:rsidR="000862B3" w:rsidRPr="00CC284C" w:rsidRDefault="000862B3" w:rsidP="000862B3">
      <w:pPr>
        <w:pStyle w:val="ac"/>
        <w:jc w:val="center"/>
        <w:rPr>
          <w:b/>
        </w:rPr>
      </w:pPr>
      <w:r w:rsidRPr="00CC284C">
        <w:rPr>
          <w:b/>
        </w:rPr>
        <w:t>Основные классы неорганических соединений</w:t>
      </w:r>
    </w:p>
    <w:p w:rsidR="000862B3" w:rsidRPr="000862B3" w:rsidRDefault="000862B3" w:rsidP="000862B3">
      <w:pPr>
        <w:autoSpaceDE w:val="0"/>
        <w:autoSpaceDN w:val="0"/>
        <w:adjustRightInd w:val="0"/>
        <w:jc w:val="both"/>
      </w:pPr>
      <w:r>
        <w:t xml:space="preserve">Валентность. </w:t>
      </w:r>
      <w:r w:rsidRPr="00A505FB">
        <w:t>Степень окисления. Определение степени окисления атомов химических элементов в соединениях</w:t>
      </w:r>
      <w:r w:rsidRPr="00CC284C">
        <w:t xml:space="preserve"> Оксиды. Классификация. Номенклатура. </w:t>
      </w:r>
      <w:r w:rsidRPr="00CC284C">
        <w:rPr>
          <w:i/>
          <w:iCs/>
        </w:rPr>
        <w:t>Физические свойства оксидов.</w:t>
      </w:r>
      <w:r>
        <w:rPr>
          <w:i/>
          <w:iCs/>
        </w:rPr>
        <w:t xml:space="preserve"> </w:t>
      </w:r>
      <w:r w:rsidRPr="00CC284C">
        <w:lastRenderedPageBreak/>
        <w:t xml:space="preserve">Химические свойства оксидов. </w:t>
      </w:r>
      <w:r w:rsidRPr="00CC284C">
        <w:rPr>
          <w:i/>
          <w:iCs/>
        </w:rPr>
        <w:t xml:space="preserve">Получение и применение оксидов. </w:t>
      </w:r>
      <w:r w:rsidRPr="00CC284C">
        <w:t>Основания.</w:t>
      </w:r>
      <w:r>
        <w:rPr>
          <w:i/>
          <w:iCs/>
        </w:rPr>
        <w:t xml:space="preserve"> </w:t>
      </w:r>
      <w:r w:rsidRPr="00CC284C">
        <w:t xml:space="preserve">Классификация. Номенклатура. </w:t>
      </w:r>
      <w:r w:rsidRPr="00CC284C">
        <w:rPr>
          <w:i/>
          <w:iCs/>
        </w:rPr>
        <w:t>Физические свойства оснований. Получение</w:t>
      </w:r>
      <w:r>
        <w:rPr>
          <w:i/>
          <w:iCs/>
        </w:rPr>
        <w:t xml:space="preserve"> </w:t>
      </w:r>
      <w:r w:rsidRPr="00CC284C">
        <w:rPr>
          <w:i/>
          <w:iCs/>
        </w:rPr>
        <w:t xml:space="preserve">оснований. </w:t>
      </w:r>
      <w:r w:rsidRPr="00CC284C">
        <w:t>Химические свойства оснований. Реакция нейтрализации.</w:t>
      </w:r>
      <w:r>
        <w:rPr>
          <w:i/>
          <w:iCs/>
        </w:rPr>
        <w:t xml:space="preserve"> </w:t>
      </w:r>
      <w:r w:rsidRPr="00CC284C">
        <w:t xml:space="preserve">Кислоты. Классификация. Номенклатура. </w:t>
      </w:r>
      <w:r w:rsidRPr="00CC284C">
        <w:rPr>
          <w:i/>
          <w:iCs/>
        </w:rPr>
        <w:t>Физические свойства</w:t>
      </w:r>
      <w:r>
        <w:rPr>
          <w:i/>
          <w:iCs/>
        </w:rPr>
        <w:t xml:space="preserve"> </w:t>
      </w:r>
      <w:r w:rsidRPr="00CC284C">
        <w:rPr>
          <w:i/>
          <w:iCs/>
        </w:rPr>
        <w:t>кислот.</w:t>
      </w:r>
      <w:r>
        <w:rPr>
          <w:i/>
          <w:iCs/>
        </w:rPr>
        <w:t xml:space="preserve"> </w:t>
      </w:r>
      <w:r w:rsidRPr="00CC284C">
        <w:rPr>
          <w:i/>
          <w:iCs/>
        </w:rPr>
        <w:t xml:space="preserve">Получение и применение кислот. </w:t>
      </w:r>
      <w:r w:rsidRPr="00CC284C">
        <w:t>Химические свойства кислот.</w:t>
      </w:r>
      <w:r>
        <w:rPr>
          <w:i/>
          <w:iCs/>
        </w:rPr>
        <w:t xml:space="preserve"> </w:t>
      </w:r>
      <w:r w:rsidRPr="00CC284C">
        <w:t>Индикаторы. Изменение окраски индикаторов в различных средах. Соли.</w:t>
      </w:r>
      <w:r>
        <w:rPr>
          <w:i/>
          <w:iCs/>
        </w:rPr>
        <w:t xml:space="preserve"> </w:t>
      </w:r>
      <w:r w:rsidRPr="00CC284C">
        <w:t xml:space="preserve">Классификация. Номенклатура. </w:t>
      </w:r>
      <w:r w:rsidRPr="00CC284C">
        <w:rPr>
          <w:i/>
          <w:iCs/>
        </w:rPr>
        <w:t>Физические свойства солей. Получение и</w:t>
      </w:r>
      <w:r>
        <w:rPr>
          <w:i/>
          <w:iCs/>
        </w:rPr>
        <w:t xml:space="preserve"> </w:t>
      </w:r>
      <w:r w:rsidRPr="00CC284C">
        <w:rPr>
          <w:i/>
          <w:iCs/>
        </w:rPr>
        <w:t xml:space="preserve">применение солей. </w:t>
      </w:r>
      <w:r w:rsidRPr="00CC284C">
        <w:t xml:space="preserve">Химические свойства солей. </w:t>
      </w:r>
      <w:r w:rsidRPr="00A505FB">
        <w:rPr>
          <w:rFonts w:eastAsia="Times New Roman"/>
          <w:i/>
          <w:lang w:eastAsia="en-US"/>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r>
        <w:t xml:space="preserve"> </w:t>
      </w:r>
      <w:r w:rsidRPr="00CC284C">
        <w:t>Чистые вещества и смеси. Способы разделения смесей.</w:t>
      </w:r>
      <w:r w:rsidRPr="000862B3">
        <w:t xml:space="preserve"> Расчет массовой доли растворенного вещества в растворе.</w:t>
      </w:r>
    </w:p>
    <w:p w:rsidR="000862B3" w:rsidRPr="00CC284C" w:rsidRDefault="000862B3" w:rsidP="000862B3">
      <w:pPr>
        <w:pStyle w:val="ac"/>
        <w:ind w:firstLine="708"/>
        <w:jc w:val="both"/>
        <w:rPr>
          <w:i/>
          <w:iCs/>
        </w:rPr>
      </w:pPr>
      <w:r w:rsidRPr="000862B3">
        <w:rPr>
          <w:rFonts w:eastAsia="Calibri"/>
        </w:rPr>
        <w:t xml:space="preserve"> </w:t>
      </w:r>
      <w:r w:rsidRPr="000862B3">
        <w:rPr>
          <w:rFonts w:eastAsia="Calibri"/>
          <w:color w:val="333333"/>
          <w:shd w:val="clear" w:color="auto" w:fill="FFFFFF"/>
        </w:rPr>
        <w:t>Проведение расчетов на основе формул и уравнений реакций:   массовой доли растворенного вещества в растворе;</w:t>
      </w:r>
      <w:r w:rsidRPr="000862B3">
        <w:rPr>
          <w:rFonts w:eastAsia="Calibri"/>
          <w:color w:val="000000"/>
        </w:rPr>
        <w:t xml:space="preserve"> 1. </w:t>
      </w:r>
      <w:r w:rsidRPr="000862B3">
        <w:rPr>
          <w:rFonts w:eastAsia="Calibri"/>
          <w:i/>
          <w:color w:val="000000"/>
        </w:rPr>
        <w:t>Расчет массовой и объемной долей компонентов смеси веществ. 2. Вычисление массовой доли вещества в растворе по известной массе растворенного вещества и массе растворителя. 3. Вычисление массы растворяемого вещества и растворителя, необходимых для приготовления определенной массы раствора с известной массовой долей растворенного вещества.</w:t>
      </w:r>
      <w:r w:rsidRPr="00CC284C">
        <w:t xml:space="preserve"> Генетическая связь между</w:t>
      </w:r>
      <w:r>
        <w:rPr>
          <w:i/>
          <w:iCs/>
        </w:rPr>
        <w:t xml:space="preserve"> </w:t>
      </w:r>
      <w:r w:rsidRPr="00CC284C">
        <w:t xml:space="preserve">классами неорганических соединений. </w:t>
      </w:r>
    </w:p>
    <w:p w:rsidR="00CC284C" w:rsidRPr="000B4E65" w:rsidRDefault="00CC284C" w:rsidP="000B4E65">
      <w:pPr>
        <w:pStyle w:val="ac"/>
        <w:jc w:val="center"/>
        <w:rPr>
          <w:b/>
          <w:iCs/>
        </w:rPr>
      </w:pPr>
      <w:r w:rsidRPr="000B4E65">
        <w:rPr>
          <w:b/>
          <w:iCs/>
        </w:rPr>
        <w:t>Химические реакции</w:t>
      </w:r>
    </w:p>
    <w:p w:rsidR="00A8008E" w:rsidRPr="00A8008E" w:rsidRDefault="00193CED" w:rsidP="00A8008E">
      <w:pPr>
        <w:pStyle w:val="ac"/>
        <w:ind w:firstLine="708"/>
        <w:jc w:val="both"/>
        <w:rPr>
          <w:i/>
          <w:iCs/>
        </w:rPr>
      </w:pPr>
      <w:r w:rsidRPr="00CC284C">
        <w:t>Физические и химические явления.</w:t>
      </w:r>
      <w:r w:rsidR="00A8008E">
        <w:t xml:space="preserve"> </w:t>
      </w:r>
      <w:r w:rsidR="00A8008E" w:rsidRPr="00A8008E">
        <w:rPr>
          <w:iCs/>
        </w:rPr>
        <w:t>Химические реакции</w:t>
      </w:r>
      <w:r w:rsidR="00A8008E">
        <w:rPr>
          <w:i/>
          <w:iCs/>
        </w:rPr>
        <w:t>.</w:t>
      </w:r>
      <w:r w:rsidR="00A8008E" w:rsidRPr="00A8008E">
        <w:t xml:space="preserve"> </w:t>
      </w:r>
      <w:r w:rsidR="00A8008E" w:rsidRPr="00CC284C">
        <w:t>Условия и признаки протекания</w:t>
      </w:r>
      <w:r w:rsidR="00A8008E">
        <w:rPr>
          <w:i/>
          <w:iCs/>
        </w:rPr>
        <w:t xml:space="preserve"> </w:t>
      </w:r>
      <w:r w:rsidR="00A8008E" w:rsidRPr="00CC284C">
        <w:t>химических реакций</w:t>
      </w:r>
    </w:p>
    <w:p w:rsidR="00A8008E" w:rsidRDefault="00A8008E" w:rsidP="00A8008E">
      <w:pPr>
        <w:pStyle w:val="ac"/>
        <w:ind w:firstLine="708"/>
        <w:jc w:val="both"/>
        <w:rPr>
          <w:i/>
          <w:iCs/>
        </w:rPr>
      </w:pPr>
      <w:r>
        <w:rPr>
          <w:i/>
          <w:iCs/>
        </w:rPr>
        <w:t xml:space="preserve"> </w:t>
      </w:r>
      <w:r w:rsidR="00193CED">
        <w:rPr>
          <w:i/>
          <w:iCs/>
        </w:rPr>
        <w:t xml:space="preserve"> </w:t>
      </w:r>
      <w:r w:rsidR="00CC284C" w:rsidRPr="00CC284C">
        <w:rPr>
          <w:i/>
          <w:iCs/>
        </w:rPr>
        <w:t>Понятие о скорости химической реакции. Факторы, влияющие на</w:t>
      </w:r>
      <w:r w:rsidR="000B4E65">
        <w:rPr>
          <w:i/>
          <w:iCs/>
        </w:rPr>
        <w:t xml:space="preserve"> </w:t>
      </w:r>
      <w:r w:rsidR="00CC284C" w:rsidRPr="00CC284C">
        <w:rPr>
          <w:i/>
          <w:iCs/>
        </w:rPr>
        <w:t>скорость химической реакции. Понятие о катализаторе.</w:t>
      </w:r>
      <w:r w:rsidRPr="00A8008E">
        <w:rPr>
          <w:i/>
          <w:iCs/>
        </w:rPr>
        <w:t xml:space="preserve"> </w:t>
      </w:r>
      <w:r w:rsidRPr="00986C13">
        <w:rPr>
          <w:i/>
          <w:iCs/>
        </w:rPr>
        <w:t>Тепловой эффект химических реакц</w:t>
      </w:r>
      <w:r>
        <w:rPr>
          <w:i/>
          <w:iCs/>
        </w:rPr>
        <w:t xml:space="preserve">ий. Понятие об </w:t>
      </w:r>
      <w:r w:rsidRPr="00986C13">
        <w:rPr>
          <w:i/>
          <w:iCs/>
        </w:rPr>
        <w:t>экзо- и эндотермических реакциях</w:t>
      </w:r>
      <w:r>
        <w:rPr>
          <w:i/>
          <w:iCs/>
        </w:rPr>
        <w:t xml:space="preserve">. Понятие об </w:t>
      </w:r>
      <w:r w:rsidRPr="00986C13">
        <w:rPr>
          <w:i/>
          <w:iCs/>
        </w:rPr>
        <w:t>экзо- и эндотермических реакциях</w:t>
      </w:r>
      <w:r w:rsidRPr="00986C13">
        <w:rPr>
          <w:i/>
        </w:rPr>
        <w:t>.</w:t>
      </w:r>
      <w:r>
        <w:rPr>
          <w:b/>
          <w:i/>
        </w:rPr>
        <w:t xml:space="preserve"> </w:t>
      </w:r>
      <w:r w:rsidRPr="00A505FB">
        <w:t>Вычисления по химическим уравнениям количества, объема, массы вещества по количеству, объему, массе реагентов или продуктов реакции.</w:t>
      </w:r>
      <w:r w:rsidRPr="00A505FB">
        <w:rPr>
          <w:color w:val="333333"/>
          <w:shd w:val="clear" w:color="auto" w:fill="FFFFFF"/>
        </w:rPr>
        <w:t xml:space="preserve">   </w:t>
      </w:r>
      <w:r w:rsidRPr="00A505FB">
        <w:rPr>
          <w:i/>
          <w:color w:val="000000"/>
        </w:rPr>
        <w:t>1. Вычисление по химическим уравнениям массы или количества вещества по известной массе или количеству вещества одного из вступающих в реакцию веществ или продуктов реакции. 2. Вычисление массы (количества вещества, объема) продукта реакции, если известна масса исходного вещества, содержащего определенную долю примесей. 3. Вычисление массы (количества вещества, объема) продукта реакции, если известна масса раствора и массовая доля растворенного вещества.</w:t>
      </w:r>
    </w:p>
    <w:p w:rsidR="00A8008E" w:rsidRPr="00A8008E" w:rsidRDefault="00CC284C" w:rsidP="00A8008E">
      <w:pPr>
        <w:ind w:firstLine="708"/>
        <w:jc w:val="both"/>
      </w:pPr>
      <w:r w:rsidRPr="00CC284C">
        <w:rPr>
          <w:i/>
          <w:iCs/>
        </w:rPr>
        <w:t xml:space="preserve"> </w:t>
      </w:r>
      <w:r w:rsidRPr="000B4E65">
        <w:rPr>
          <w:iCs/>
        </w:rPr>
        <w:t>Классификация</w:t>
      </w:r>
      <w:r w:rsidR="000B4E65">
        <w:rPr>
          <w:i/>
          <w:iCs/>
        </w:rPr>
        <w:t xml:space="preserve"> </w:t>
      </w:r>
      <w:r w:rsidRPr="000B4E65">
        <w:rPr>
          <w:iCs/>
        </w:rPr>
        <w:t>химических реакций по различным признакам: числу и составу исходных и</w:t>
      </w:r>
      <w:r w:rsidR="000B4E65">
        <w:rPr>
          <w:i/>
          <w:iCs/>
        </w:rPr>
        <w:t xml:space="preserve"> </w:t>
      </w:r>
      <w:r w:rsidRPr="000B4E65">
        <w:rPr>
          <w:iCs/>
        </w:rPr>
        <w:t>полученных веществ; изменению степеней окисления атомов химических</w:t>
      </w:r>
      <w:r w:rsidR="000B4E65">
        <w:rPr>
          <w:i/>
          <w:iCs/>
        </w:rPr>
        <w:t xml:space="preserve"> </w:t>
      </w:r>
      <w:r w:rsidRPr="000B4E65">
        <w:rPr>
          <w:iCs/>
        </w:rPr>
        <w:t xml:space="preserve">элементов; поглощению или выделению энергии. </w:t>
      </w:r>
      <w:r w:rsidR="00A8008E" w:rsidRPr="00A8008E">
        <w:t>Реакции разложения</w:t>
      </w:r>
      <w:r w:rsidR="00A8008E">
        <w:t xml:space="preserve">. Реакции обмена. </w:t>
      </w:r>
      <w:r w:rsidR="00A8008E" w:rsidRPr="00A8008E">
        <w:t xml:space="preserve">Реакции замещения </w:t>
      </w:r>
    </w:p>
    <w:p w:rsidR="00A8008E" w:rsidRPr="00A8008E" w:rsidRDefault="00A8008E" w:rsidP="00A8008E">
      <w:r w:rsidRPr="00A8008E">
        <w:t xml:space="preserve">Реакции соединения </w:t>
      </w:r>
      <w:r w:rsidRPr="00A505FB">
        <w:t>Типы химических реакций на примере свойств воды</w:t>
      </w:r>
      <w:r>
        <w:t>.</w:t>
      </w:r>
    </w:p>
    <w:p w:rsidR="00D46790" w:rsidRDefault="00D46790" w:rsidP="00D46790">
      <w:pPr>
        <w:pStyle w:val="ac"/>
        <w:ind w:firstLine="708"/>
        <w:jc w:val="center"/>
        <w:rPr>
          <w:b/>
        </w:rPr>
      </w:pPr>
    </w:p>
    <w:p w:rsidR="00D46790" w:rsidRPr="00A8008E" w:rsidRDefault="00D46790" w:rsidP="00D46790">
      <w:pPr>
        <w:pStyle w:val="ac"/>
        <w:ind w:firstLine="708"/>
        <w:jc w:val="center"/>
        <w:rPr>
          <w:iCs/>
        </w:rPr>
      </w:pPr>
      <w:r w:rsidRPr="00A505FB">
        <w:rPr>
          <w:b/>
        </w:rPr>
        <w:t>Растворение. Растворы.  Свойства растворов.</w:t>
      </w:r>
    </w:p>
    <w:p w:rsidR="00D46790" w:rsidRDefault="00D46790" w:rsidP="00D46790">
      <w:pPr>
        <w:pStyle w:val="ac"/>
        <w:ind w:firstLine="708"/>
        <w:jc w:val="both"/>
        <w:rPr>
          <w:i/>
          <w:iCs/>
        </w:rPr>
      </w:pPr>
      <w:r w:rsidRPr="00A505FB">
        <w:t xml:space="preserve">Растворы. </w:t>
      </w:r>
      <w:r w:rsidRPr="00A505FB">
        <w:rPr>
          <w:i/>
        </w:rPr>
        <w:t>Растворимость веществ в воде.</w:t>
      </w:r>
      <w:r w:rsidRPr="00A505FB">
        <w:t xml:space="preserve"> Концентрация растворов. Массовая доля растворенного вещества в растворе.</w:t>
      </w:r>
      <w:r>
        <w:rPr>
          <w:iCs/>
        </w:rPr>
        <w:t xml:space="preserve"> </w:t>
      </w:r>
      <w:r w:rsidRPr="000B4E65">
        <w:rPr>
          <w:iCs/>
        </w:rPr>
        <w:t>Электролитическая</w:t>
      </w:r>
      <w:r>
        <w:rPr>
          <w:i/>
          <w:iCs/>
        </w:rPr>
        <w:t xml:space="preserve"> </w:t>
      </w:r>
      <w:r w:rsidRPr="000B4E65">
        <w:rPr>
          <w:iCs/>
        </w:rPr>
        <w:t>диссоциация. Электролиты и неэлектролиты. Ионы. Катионы и анионы.</w:t>
      </w:r>
      <w:r>
        <w:rPr>
          <w:i/>
          <w:iCs/>
        </w:rPr>
        <w:t xml:space="preserve"> </w:t>
      </w:r>
      <w:r w:rsidRPr="000B4E65">
        <w:rPr>
          <w:iCs/>
        </w:rPr>
        <w:t>Реакции ионного обмена. Условия протекания реакций ионного обмена.</w:t>
      </w:r>
      <w:r>
        <w:rPr>
          <w:i/>
          <w:iCs/>
        </w:rPr>
        <w:t xml:space="preserve"> </w:t>
      </w:r>
      <w:r w:rsidRPr="000B4E65">
        <w:rPr>
          <w:iCs/>
        </w:rPr>
        <w:t xml:space="preserve">Электролитическая диссоциация кислот, щелочей и солей. </w:t>
      </w:r>
      <w:r w:rsidRPr="00A505FB">
        <w:t xml:space="preserve">Кислоты. Классификация. Номенклатура. </w:t>
      </w:r>
      <w:r w:rsidRPr="00A505FB">
        <w:rPr>
          <w:i/>
        </w:rPr>
        <w:t>Физические свойства кислот. Получение и применение кислот.</w:t>
      </w:r>
      <w:r w:rsidRPr="00A505FB">
        <w:t xml:space="preserve"> Химические свойства кислот. Индикаторы. Изменение окраски индикаторов в различных средах.</w:t>
      </w:r>
      <w:r>
        <w:rPr>
          <w:iCs/>
        </w:rPr>
        <w:t xml:space="preserve"> </w:t>
      </w:r>
      <w:r w:rsidRPr="00A505FB">
        <w:t xml:space="preserve">Основания. </w:t>
      </w:r>
      <w:r w:rsidRPr="00A505FB">
        <w:rPr>
          <w:i/>
        </w:rPr>
        <w:t>Физические свойства оснований. Получение оснований.</w:t>
      </w:r>
      <w:r w:rsidRPr="00A505FB">
        <w:t xml:space="preserve"> Химические свойства оснований. Реакция нейтрализации.</w:t>
      </w:r>
      <w:r w:rsidRPr="00D46790">
        <w:t xml:space="preserve"> </w:t>
      </w:r>
      <w:r w:rsidRPr="00A505FB">
        <w:t xml:space="preserve">Соли. </w:t>
      </w:r>
      <w:r w:rsidRPr="00A505FB">
        <w:rPr>
          <w:i/>
        </w:rPr>
        <w:t>Физические свойства солей. Получение и применение солей.</w:t>
      </w:r>
      <w:r w:rsidRPr="00A505FB">
        <w:t xml:space="preserve"> Химические свойства солей.</w:t>
      </w:r>
      <w:r>
        <w:rPr>
          <w:b/>
        </w:rPr>
        <w:t xml:space="preserve"> </w:t>
      </w:r>
      <w:r w:rsidRPr="00A505FB">
        <w:rPr>
          <w:b/>
        </w:rPr>
        <w:t xml:space="preserve"> </w:t>
      </w:r>
      <w:r w:rsidRPr="00A505FB">
        <w:t xml:space="preserve">Оксиды. </w:t>
      </w:r>
      <w:r w:rsidRPr="00A505FB">
        <w:rPr>
          <w:i/>
        </w:rPr>
        <w:t>Физические свойства оксидов.</w:t>
      </w:r>
      <w:r w:rsidRPr="00A505FB">
        <w:t xml:space="preserve"> Химические свойства оксидов. </w:t>
      </w:r>
      <w:r w:rsidRPr="00A505FB">
        <w:rPr>
          <w:i/>
        </w:rPr>
        <w:t>Получение и применение оксидов.</w:t>
      </w:r>
      <w:r w:rsidRPr="00A505FB">
        <w:t xml:space="preserve"> Генетическая связь между классами неорганических веществ</w:t>
      </w:r>
      <w:r w:rsidRPr="000B4E65">
        <w:rPr>
          <w:iCs/>
        </w:rPr>
        <w:t xml:space="preserve"> </w:t>
      </w:r>
      <w:r>
        <w:rPr>
          <w:iCs/>
        </w:rPr>
        <w:t xml:space="preserve"> </w:t>
      </w:r>
      <w:r w:rsidRPr="000B4E65">
        <w:rPr>
          <w:iCs/>
        </w:rPr>
        <w:t>Окислитель. Восстановитель. Сущность окислительно-восстановительных</w:t>
      </w:r>
      <w:r>
        <w:rPr>
          <w:i/>
          <w:iCs/>
        </w:rPr>
        <w:t xml:space="preserve"> </w:t>
      </w:r>
      <w:r w:rsidRPr="000B4E65">
        <w:rPr>
          <w:iCs/>
        </w:rPr>
        <w:t>реакций.</w:t>
      </w:r>
      <w:r w:rsidRPr="00193CED">
        <w:t xml:space="preserve"> </w:t>
      </w:r>
      <w:r w:rsidRPr="00CC284C">
        <w:rPr>
          <w:i/>
          <w:iCs/>
        </w:rPr>
        <w:t>Проблема безопасного использования</w:t>
      </w:r>
      <w:r>
        <w:rPr>
          <w:i/>
          <w:iCs/>
        </w:rPr>
        <w:t xml:space="preserve"> </w:t>
      </w:r>
      <w:r w:rsidRPr="00CC284C">
        <w:rPr>
          <w:i/>
          <w:iCs/>
        </w:rPr>
        <w:t>веществ и химических реакций в повседневной жизни. Токсичные, горючие и</w:t>
      </w:r>
      <w:r>
        <w:rPr>
          <w:i/>
          <w:iCs/>
        </w:rPr>
        <w:t xml:space="preserve"> </w:t>
      </w:r>
      <w:r w:rsidRPr="00CC284C">
        <w:rPr>
          <w:i/>
          <w:iCs/>
        </w:rPr>
        <w:t>взрывоопасные вещества. Бытовая химическая грамотность.</w:t>
      </w:r>
    </w:p>
    <w:p w:rsidR="00D46790" w:rsidRDefault="00D46790" w:rsidP="00D46790">
      <w:pPr>
        <w:pStyle w:val="ac"/>
        <w:ind w:firstLine="708"/>
        <w:jc w:val="both"/>
        <w:rPr>
          <w:b/>
        </w:rPr>
      </w:pPr>
    </w:p>
    <w:p w:rsidR="00F03E43" w:rsidRDefault="00F03E43" w:rsidP="00D46790">
      <w:pPr>
        <w:pStyle w:val="ac"/>
        <w:ind w:firstLine="708"/>
        <w:jc w:val="both"/>
        <w:rPr>
          <w:b/>
        </w:rPr>
      </w:pPr>
    </w:p>
    <w:p w:rsidR="00F03E43" w:rsidRDefault="00F03E43" w:rsidP="00D46790">
      <w:pPr>
        <w:pStyle w:val="ac"/>
        <w:ind w:firstLine="708"/>
        <w:jc w:val="both"/>
        <w:rPr>
          <w:b/>
        </w:rPr>
      </w:pPr>
    </w:p>
    <w:p w:rsidR="00381510" w:rsidRDefault="00381510" w:rsidP="000B4E65">
      <w:pPr>
        <w:pStyle w:val="ac"/>
        <w:jc w:val="center"/>
        <w:rPr>
          <w:b/>
          <w:iCs/>
        </w:rPr>
      </w:pPr>
      <w:r>
        <w:rPr>
          <w:b/>
          <w:iCs/>
        </w:rPr>
        <w:lastRenderedPageBreak/>
        <w:t>9 класс</w:t>
      </w:r>
    </w:p>
    <w:p w:rsidR="00381510" w:rsidRDefault="00381510" w:rsidP="000B4E65">
      <w:pPr>
        <w:pStyle w:val="ac"/>
        <w:jc w:val="center"/>
        <w:rPr>
          <w:b/>
          <w:iCs/>
        </w:rPr>
      </w:pPr>
    </w:p>
    <w:p w:rsidR="00C73E02" w:rsidRDefault="00D46790" w:rsidP="000B4E65">
      <w:pPr>
        <w:pStyle w:val="ac"/>
        <w:jc w:val="center"/>
        <w:rPr>
          <w:b/>
          <w:iCs/>
        </w:rPr>
      </w:pPr>
      <w:r w:rsidRPr="00A505FB">
        <w:rPr>
          <w:b/>
        </w:rPr>
        <w:t>Повторение основных вопросов курса 8 класса и введение в курс 9 класса</w:t>
      </w:r>
    </w:p>
    <w:p w:rsidR="009E211A" w:rsidRPr="009E211A" w:rsidRDefault="009E211A" w:rsidP="00691AC5">
      <w:pPr>
        <w:ind w:firstLine="708"/>
        <w:jc w:val="both"/>
        <w:rPr>
          <w:rFonts w:eastAsia="Times New Roman"/>
          <w:i/>
        </w:rPr>
      </w:pPr>
      <w:r w:rsidRPr="00A505FB">
        <w:rPr>
          <w:rFonts w:eastAsia="Times New Roman"/>
        </w:rPr>
        <w:t>Характеристика химического элемента на основании его положения в ПСХЭ Д.И.Менделеева</w:t>
      </w:r>
      <w:r>
        <w:rPr>
          <w:b/>
          <w:iCs/>
        </w:rPr>
        <w:t xml:space="preserve">. </w:t>
      </w:r>
      <w:r w:rsidRPr="00A505FB">
        <w:rPr>
          <w:rFonts w:eastAsia="Times New Roman"/>
        </w:rPr>
        <w:t>Характеристика химического элемента металла и неметалла</w:t>
      </w:r>
      <w:r>
        <w:rPr>
          <w:b/>
          <w:iCs/>
        </w:rPr>
        <w:t xml:space="preserve">. </w:t>
      </w:r>
      <w:r w:rsidRPr="009E211A">
        <w:rPr>
          <w:rFonts w:eastAsia="Times New Roman"/>
        </w:rPr>
        <w:t xml:space="preserve">Характеристика химического элемента по кислотно-основным свойствам образуемых им соединений  </w:t>
      </w:r>
      <w:r w:rsidRPr="009E211A">
        <w:rPr>
          <w:rFonts w:eastAsia="Times New Roman"/>
          <w:i/>
        </w:rPr>
        <w:t>Амфотерные оксиды и</w:t>
      </w:r>
    </w:p>
    <w:p w:rsidR="009E211A" w:rsidRPr="009E211A" w:rsidRDefault="009E211A" w:rsidP="009E211A">
      <w:pPr>
        <w:rPr>
          <w:rFonts w:eastAsia="Times New Roman"/>
        </w:rPr>
      </w:pPr>
      <w:r w:rsidRPr="009E211A">
        <w:rPr>
          <w:i/>
        </w:rPr>
        <w:t>Гидроксиды</w:t>
      </w:r>
      <w:r>
        <w:rPr>
          <w:i/>
        </w:rPr>
        <w:t>.</w:t>
      </w:r>
      <w:r w:rsidRPr="009E211A">
        <w:rPr>
          <w:i/>
        </w:rPr>
        <w:t xml:space="preserve">  </w:t>
      </w:r>
      <w:r w:rsidRPr="009E211A">
        <w:rPr>
          <w:rFonts w:eastAsia="Times New Roman"/>
        </w:rPr>
        <w:t xml:space="preserve">Периодический закон и система элементов </w:t>
      </w:r>
      <w:r w:rsidRPr="009E211A">
        <w:t>Д.И.Менделеева</w:t>
      </w:r>
      <w:r>
        <w:rPr>
          <w:rFonts w:eastAsia="Times New Roman"/>
        </w:rPr>
        <w:t xml:space="preserve">. </w:t>
      </w:r>
      <w:r w:rsidRPr="00A505FB">
        <w:rPr>
          <w:rFonts w:eastAsia="Times New Roman"/>
        </w:rPr>
        <w:t>Свойства оксидов и оснований в свете теории ЭД и процессов окисления и восстановления</w:t>
      </w:r>
      <w:r>
        <w:rPr>
          <w:rFonts w:eastAsia="Times New Roman"/>
        </w:rPr>
        <w:t xml:space="preserve">. </w:t>
      </w:r>
      <w:r w:rsidRPr="00A505FB">
        <w:rPr>
          <w:rFonts w:eastAsia="Times New Roman"/>
        </w:rPr>
        <w:t>Свойства кислот и солей  в свете теории ЭД и процессов окисления и восстановления</w:t>
      </w:r>
      <w:r>
        <w:rPr>
          <w:rFonts w:eastAsia="Times New Roman"/>
        </w:rPr>
        <w:t>.</w:t>
      </w:r>
    </w:p>
    <w:p w:rsidR="009E211A" w:rsidRDefault="009E211A" w:rsidP="00C73E02">
      <w:pPr>
        <w:pStyle w:val="ac"/>
        <w:jc w:val="center"/>
        <w:rPr>
          <w:b/>
        </w:rPr>
      </w:pPr>
    </w:p>
    <w:p w:rsidR="009E211A" w:rsidRDefault="009E211A" w:rsidP="009E211A">
      <w:pPr>
        <w:pStyle w:val="ac"/>
        <w:jc w:val="center"/>
        <w:rPr>
          <w:b/>
          <w:iCs/>
        </w:rPr>
      </w:pPr>
      <w:r w:rsidRPr="00A505FB">
        <w:rPr>
          <w:b/>
        </w:rPr>
        <w:t>Металлы</w:t>
      </w:r>
    </w:p>
    <w:p w:rsidR="009E211A" w:rsidRPr="000B4E65" w:rsidRDefault="009E211A" w:rsidP="009E211A">
      <w:pPr>
        <w:pStyle w:val="ac"/>
        <w:ind w:firstLine="708"/>
        <w:jc w:val="both"/>
        <w:rPr>
          <w:i/>
          <w:iCs/>
        </w:rPr>
      </w:pPr>
      <w:r w:rsidRPr="00CC284C">
        <w:rPr>
          <w:i/>
          <w:iCs/>
        </w:rPr>
        <w:t>Положение металлов в периодической системе химических элементов</w:t>
      </w:r>
      <w:r>
        <w:rPr>
          <w:i/>
          <w:iCs/>
        </w:rPr>
        <w:t xml:space="preserve"> </w:t>
      </w:r>
      <w:r w:rsidRPr="00CC284C">
        <w:rPr>
          <w:i/>
          <w:iCs/>
        </w:rPr>
        <w:t>Д.И. Менделеева. Металлы в природе и общие способы их получения. Общие</w:t>
      </w:r>
      <w:r>
        <w:rPr>
          <w:i/>
          <w:iCs/>
        </w:rPr>
        <w:t xml:space="preserve"> </w:t>
      </w:r>
      <w:r w:rsidRPr="00CC284C">
        <w:rPr>
          <w:i/>
          <w:iCs/>
        </w:rPr>
        <w:t xml:space="preserve">физические свойства металлов. </w:t>
      </w:r>
      <w:r w:rsidRPr="00A505FB">
        <w:t xml:space="preserve">Вещества в твердом, жидком и газообразном состоянии. Кристаллические и </w:t>
      </w:r>
      <w:r w:rsidRPr="00A505FB">
        <w:rPr>
          <w:i/>
        </w:rPr>
        <w:t xml:space="preserve">аморфные </w:t>
      </w:r>
      <w:r w:rsidRPr="00A505FB">
        <w:t xml:space="preserve">вещества. </w:t>
      </w:r>
      <w:r w:rsidRPr="00A505FB">
        <w:rPr>
          <w:i/>
        </w:rPr>
        <w:t>Типы кристаллических решеток (атомная, молекулярная, ионная и металлическая)</w:t>
      </w:r>
      <w:r w:rsidRPr="00A505FB">
        <w:t xml:space="preserve"> Свойства простых веществ металлов.</w:t>
      </w:r>
      <w:r>
        <w:rPr>
          <w:iCs/>
        </w:rPr>
        <w:t xml:space="preserve"> </w:t>
      </w:r>
      <w:r w:rsidRPr="000B4E65">
        <w:rPr>
          <w:iCs/>
        </w:rPr>
        <w:t>Общие химические свойства металлов:</w:t>
      </w:r>
      <w:r>
        <w:rPr>
          <w:i/>
          <w:iCs/>
        </w:rPr>
        <w:t xml:space="preserve"> </w:t>
      </w:r>
      <w:r w:rsidRPr="000B4E65">
        <w:rPr>
          <w:iCs/>
        </w:rPr>
        <w:t>реакции с неметаллами, кислотами, солями.</w:t>
      </w:r>
      <w:r w:rsidRPr="00CC284C">
        <w:rPr>
          <w:i/>
          <w:iCs/>
        </w:rPr>
        <w:t xml:space="preserve"> Электрохимический ряд</w:t>
      </w:r>
      <w:r>
        <w:rPr>
          <w:i/>
          <w:iCs/>
        </w:rPr>
        <w:t xml:space="preserve"> </w:t>
      </w:r>
      <w:r w:rsidRPr="00CC284C">
        <w:rPr>
          <w:i/>
          <w:iCs/>
        </w:rPr>
        <w:t>напряжений металлов.</w:t>
      </w:r>
      <w:r w:rsidRPr="009E211A">
        <w:t xml:space="preserve"> </w:t>
      </w:r>
      <w:r w:rsidRPr="00A505FB">
        <w:t>Сплавы</w:t>
      </w:r>
      <w:r>
        <w:rPr>
          <w:i/>
          <w:iCs/>
        </w:rPr>
        <w:t xml:space="preserve">. </w:t>
      </w:r>
      <w:r w:rsidRPr="00723F45">
        <w:rPr>
          <w:i/>
        </w:rPr>
        <w:t>Металлы в природе и общие способы их получения</w:t>
      </w:r>
      <w:r>
        <w:rPr>
          <w:i/>
          <w:iCs/>
        </w:rPr>
        <w:t xml:space="preserve">. </w:t>
      </w:r>
      <w:r w:rsidRPr="00A505FB">
        <w:t>Общие понятия  о коррозии металлов</w:t>
      </w:r>
      <w:r>
        <w:rPr>
          <w:i/>
          <w:iCs/>
        </w:rPr>
        <w:t>.</w:t>
      </w:r>
      <w:r w:rsidRPr="00CC284C">
        <w:rPr>
          <w:i/>
          <w:iCs/>
        </w:rPr>
        <w:t xml:space="preserve"> </w:t>
      </w:r>
      <w:r w:rsidRPr="000B4E65">
        <w:rPr>
          <w:iCs/>
        </w:rPr>
        <w:t>Щелочные металлы и их соединения.</w:t>
      </w:r>
      <w:r>
        <w:rPr>
          <w:i/>
          <w:iCs/>
        </w:rPr>
        <w:t xml:space="preserve"> </w:t>
      </w:r>
      <w:r w:rsidRPr="000B4E65">
        <w:rPr>
          <w:iCs/>
        </w:rPr>
        <w:t>Щелочноземельные металлы и их соединения. Алюминий</w:t>
      </w:r>
      <w:r>
        <w:rPr>
          <w:iCs/>
        </w:rPr>
        <w:t>.</w:t>
      </w:r>
      <w:r w:rsidRPr="009E211A">
        <w:t xml:space="preserve"> </w:t>
      </w:r>
      <w:r w:rsidRPr="00A505FB">
        <w:t>Физические и химические свойства</w:t>
      </w:r>
      <w:r w:rsidRPr="000B4E65">
        <w:rPr>
          <w:iCs/>
        </w:rPr>
        <w:t>. Амфотерность</w:t>
      </w:r>
      <w:r>
        <w:rPr>
          <w:i/>
          <w:iCs/>
        </w:rPr>
        <w:t xml:space="preserve"> </w:t>
      </w:r>
      <w:r w:rsidRPr="000B4E65">
        <w:rPr>
          <w:iCs/>
        </w:rPr>
        <w:t>оксида и гидроксида алюминия.</w:t>
      </w:r>
      <w:r w:rsidRPr="00CC284C">
        <w:rPr>
          <w:i/>
          <w:iCs/>
        </w:rPr>
        <w:t xml:space="preserve"> </w:t>
      </w:r>
      <w:r w:rsidRPr="000B4E65">
        <w:rPr>
          <w:iCs/>
        </w:rPr>
        <w:t xml:space="preserve">Железо. </w:t>
      </w:r>
      <w:r w:rsidRPr="00A505FB">
        <w:t>Физические и химические свойства</w:t>
      </w:r>
      <w:r>
        <w:t xml:space="preserve">. </w:t>
      </w:r>
      <w:r w:rsidRPr="00A505FB">
        <w:t xml:space="preserve"> </w:t>
      </w:r>
      <w:r w:rsidRPr="000B4E65">
        <w:rPr>
          <w:iCs/>
        </w:rPr>
        <w:t>Соединения железа и их свойства:</w:t>
      </w:r>
      <w:r>
        <w:rPr>
          <w:i/>
          <w:iCs/>
        </w:rPr>
        <w:t xml:space="preserve"> </w:t>
      </w:r>
      <w:r w:rsidRPr="000B4E65">
        <w:rPr>
          <w:iCs/>
        </w:rPr>
        <w:t>оксиды, гидроксиды и соли железа (II и III).</w:t>
      </w:r>
    </w:p>
    <w:p w:rsidR="001751EE" w:rsidRDefault="001751EE" w:rsidP="001751EE">
      <w:pPr>
        <w:pStyle w:val="ac"/>
        <w:jc w:val="center"/>
        <w:rPr>
          <w:b/>
          <w:iCs/>
        </w:rPr>
      </w:pPr>
      <w:r>
        <w:rPr>
          <w:b/>
          <w:iCs/>
        </w:rPr>
        <w:t>Неметаллы</w:t>
      </w:r>
    </w:p>
    <w:p w:rsidR="001751EE" w:rsidRPr="001751EE" w:rsidRDefault="001751EE" w:rsidP="001751EE">
      <w:pPr>
        <w:pStyle w:val="ac"/>
        <w:ind w:firstLine="708"/>
        <w:jc w:val="both"/>
        <w:rPr>
          <w:b/>
        </w:rPr>
      </w:pPr>
      <w:r w:rsidRPr="000B4E65">
        <w:rPr>
          <w:iCs/>
        </w:rPr>
        <w:t>Положение неметаллов в периодической системе химических элементов</w:t>
      </w:r>
      <w:r>
        <w:rPr>
          <w:iCs/>
        </w:rPr>
        <w:t xml:space="preserve"> </w:t>
      </w:r>
      <w:r w:rsidRPr="000B4E65">
        <w:rPr>
          <w:iCs/>
        </w:rPr>
        <w:t xml:space="preserve">Д.И. Менделеева. Общие свойства неметаллов. </w:t>
      </w:r>
      <w:r w:rsidRPr="00A505FB">
        <w:t xml:space="preserve">Вещества в твердом, жидком и газообразном состоянии. Кристаллические и </w:t>
      </w:r>
      <w:r w:rsidRPr="00A505FB">
        <w:rPr>
          <w:i/>
        </w:rPr>
        <w:t xml:space="preserve">аморфные </w:t>
      </w:r>
      <w:r w:rsidRPr="00A505FB">
        <w:t xml:space="preserve">вещества. </w:t>
      </w:r>
      <w:r w:rsidRPr="00A505FB">
        <w:rPr>
          <w:i/>
        </w:rPr>
        <w:t>Типы кристаллических решеток (атомная, молекулярная, ионная и металлическая)</w:t>
      </w:r>
      <w:r>
        <w:rPr>
          <w:i/>
        </w:rPr>
        <w:t xml:space="preserve">. </w:t>
      </w:r>
      <w:r w:rsidRPr="00CC284C">
        <w:t xml:space="preserve">Кислород – химический элемент и простое вещество. </w:t>
      </w:r>
      <w:r w:rsidRPr="00CC284C">
        <w:rPr>
          <w:i/>
          <w:iCs/>
        </w:rPr>
        <w:t>Озон. Состав</w:t>
      </w:r>
      <w:r>
        <w:rPr>
          <w:i/>
          <w:iCs/>
        </w:rPr>
        <w:t xml:space="preserve"> </w:t>
      </w:r>
      <w:r w:rsidRPr="00CC284C">
        <w:rPr>
          <w:i/>
          <w:iCs/>
        </w:rPr>
        <w:t xml:space="preserve">воздуха. </w:t>
      </w:r>
      <w:r w:rsidRPr="00CC284C">
        <w:t>Физические и химические свойства кислорода. Получение и</w:t>
      </w:r>
      <w:r>
        <w:rPr>
          <w:i/>
          <w:iCs/>
        </w:rPr>
        <w:t xml:space="preserve"> </w:t>
      </w:r>
      <w:r w:rsidRPr="00CC284C">
        <w:t xml:space="preserve">применение кислорода. </w:t>
      </w:r>
      <w:r w:rsidRPr="00CC284C">
        <w:rPr>
          <w:i/>
          <w:iCs/>
        </w:rPr>
        <w:t>Тепловой эффект химических реакций. Понятие об</w:t>
      </w:r>
      <w:r>
        <w:rPr>
          <w:i/>
          <w:iCs/>
        </w:rPr>
        <w:t xml:space="preserve"> </w:t>
      </w:r>
      <w:r w:rsidRPr="00CC284C">
        <w:rPr>
          <w:i/>
          <w:iCs/>
        </w:rPr>
        <w:t>экзо- и эндотермических реакциях</w:t>
      </w:r>
      <w:r w:rsidRPr="00CC284C">
        <w:t xml:space="preserve">. </w:t>
      </w:r>
      <w:r w:rsidR="00106CB7" w:rsidRPr="00A505FB">
        <w:rPr>
          <w:rFonts w:eastAsia="TimesNewRomanPS-ItalicMT"/>
          <w:i/>
          <w:iCs/>
        </w:rPr>
        <w:t>Нагревательные устройства. Проведение химических реакций при нагревании</w:t>
      </w:r>
      <w:r w:rsidR="00106CB7">
        <w:t xml:space="preserve">. Качественные реакции. </w:t>
      </w:r>
      <w:r w:rsidRPr="00CC284C">
        <w:t>Водород – химический элемент и простое</w:t>
      </w:r>
      <w:r>
        <w:rPr>
          <w:i/>
          <w:iCs/>
        </w:rPr>
        <w:t xml:space="preserve"> </w:t>
      </w:r>
      <w:r w:rsidRPr="00CC284C">
        <w:t>вещество. Физические и химические свойства водорода. Получение водорода</w:t>
      </w:r>
      <w:r>
        <w:rPr>
          <w:i/>
          <w:iCs/>
        </w:rPr>
        <w:t xml:space="preserve"> </w:t>
      </w:r>
      <w:r w:rsidRPr="00CC284C">
        <w:t xml:space="preserve">в лаборатории. </w:t>
      </w:r>
      <w:r w:rsidRPr="00CC284C">
        <w:rPr>
          <w:i/>
          <w:iCs/>
        </w:rPr>
        <w:t>Получение водорода в промышленности</w:t>
      </w:r>
      <w:r w:rsidRPr="00CC284C">
        <w:t xml:space="preserve">. </w:t>
      </w:r>
      <w:r w:rsidRPr="00CC284C">
        <w:rPr>
          <w:i/>
          <w:iCs/>
        </w:rPr>
        <w:t>Применение</w:t>
      </w:r>
      <w:r>
        <w:rPr>
          <w:i/>
          <w:iCs/>
        </w:rPr>
        <w:t xml:space="preserve"> </w:t>
      </w:r>
      <w:r w:rsidRPr="00CC284C">
        <w:rPr>
          <w:i/>
          <w:iCs/>
        </w:rPr>
        <w:t>водорода</w:t>
      </w:r>
      <w:r w:rsidRPr="00CC284C">
        <w:t>.</w:t>
      </w:r>
      <w:r w:rsidRPr="001751EE">
        <w:rPr>
          <w:i/>
          <w:iCs/>
        </w:rPr>
        <w:t xml:space="preserve"> </w:t>
      </w:r>
      <w:r>
        <w:t>Качественные реакции</w:t>
      </w:r>
      <w:r>
        <w:rPr>
          <w:iCs/>
        </w:rPr>
        <w:t xml:space="preserve">. </w:t>
      </w:r>
      <w:r w:rsidRPr="001751EE">
        <w:rPr>
          <w:iCs/>
        </w:rPr>
        <w:t>Вода</w:t>
      </w:r>
      <w:r>
        <w:rPr>
          <w:i/>
          <w:iCs/>
        </w:rPr>
        <w:t xml:space="preserve">. </w:t>
      </w:r>
      <w:r w:rsidRPr="00CC284C">
        <w:rPr>
          <w:i/>
          <w:iCs/>
        </w:rPr>
        <w:t>Вода в природе. Круговорот воды в природе. Физические и химические</w:t>
      </w:r>
      <w:r>
        <w:rPr>
          <w:i/>
          <w:iCs/>
        </w:rPr>
        <w:t xml:space="preserve"> </w:t>
      </w:r>
      <w:r w:rsidRPr="00CC284C">
        <w:rPr>
          <w:i/>
          <w:iCs/>
        </w:rPr>
        <w:t xml:space="preserve">свойства воды. </w:t>
      </w:r>
      <w:r w:rsidRPr="001751EE">
        <w:rPr>
          <w:iCs/>
        </w:rPr>
        <w:t>Вода в жизни человека.</w:t>
      </w:r>
      <w:r>
        <w:rPr>
          <w:i/>
          <w:iCs/>
        </w:rPr>
        <w:t xml:space="preserve"> </w:t>
      </w:r>
      <w:r w:rsidRPr="00CC284C">
        <w:t xml:space="preserve">Растворы. </w:t>
      </w:r>
      <w:r w:rsidRPr="00CC284C">
        <w:rPr>
          <w:i/>
          <w:iCs/>
        </w:rPr>
        <w:t xml:space="preserve">Растворимость веществ в воде. </w:t>
      </w:r>
      <w:r w:rsidRPr="00CC284C">
        <w:t>Концентрация</w:t>
      </w:r>
      <w:r>
        <w:rPr>
          <w:i/>
          <w:iCs/>
        </w:rPr>
        <w:t xml:space="preserve"> </w:t>
      </w:r>
      <w:r w:rsidRPr="00CC284C">
        <w:t>растворов. Массовая доля растворенного вещества в растворе.</w:t>
      </w:r>
    </w:p>
    <w:p w:rsidR="001751EE" w:rsidRPr="000B4E65" w:rsidRDefault="001751EE" w:rsidP="001751EE">
      <w:pPr>
        <w:pStyle w:val="ac"/>
        <w:ind w:firstLine="708"/>
        <w:jc w:val="both"/>
        <w:rPr>
          <w:iCs/>
        </w:rPr>
      </w:pPr>
      <w:r w:rsidRPr="000B4E65">
        <w:rPr>
          <w:iCs/>
        </w:rPr>
        <w:t>Галогены: физические и</w:t>
      </w:r>
      <w:r>
        <w:rPr>
          <w:iCs/>
        </w:rPr>
        <w:t xml:space="preserve"> </w:t>
      </w:r>
      <w:r w:rsidRPr="000B4E65">
        <w:rPr>
          <w:iCs/>
        </w:rPr>
        <w:t>химические свойства. Соединения галогенов: хлороводород, хлороводородная</w:t>
      </w:r>
      <w:r>
        <w:rPr>
          <w:iCs/>
        </w:rPr>
        <w:t xml:space="preserve"> </w:t>
      </w:r>
      <w:r w:rsidRPr="000B4E65">
        <w:rPr>
          <w:iCs/>
        </w:rPr>
        <w:t xml:space="preserve">кислота и ее соли. </w:t>
      </w:r>
      <w:r w:rsidRPr="00A505FB">
        <w:rPr>
          <w:rFonts w:eastAsia="TimesNewRomanPSMT"/>
        </w:rPr>
        <w:t xml:space="preserve">Качественные реакции на  ионы в растворе.  Определение характера среды. Индикаторы  </w:t>
      </w:r>
      <w:r w:rsidRPr="00A505FB">
        <w:t>Получение галогенов. Биологическое значение и применение галогенов и их соединений</w:t>
      </w:r>
      <w:r>
        <w:t xml:space="preserve">. </w:t>
      </w:r>
      <w:r w:rsidRPr="00A505FB">
        <w:t xml:space="preserve">  </w:t>
      </w:r>
      <w:r w:rsidRPr="000B4E65">
        <w:rPr>
          <w:iCs/>
        </w:rPr>
        <w:t>Сера: физические и химические свойства. Соединения серы:</w:t>
      </w:r>
      <w:r>
        <w:rPr>
          <w:iCs/>
        </w:rPr>
        <w:t xml:space="preserve"> </w:t>
      </w:r>
      <w:r w:rsidRPr="000B4E65">
        <w:rPr>
          <w:iCs/>
        </w:rPr>
        <w:t>сероводород, сульфиды, оксиды серы. Серная,</w:t>
      </w:r>
      <w:r w:rsidRPr="00CC284C">
        <w:rPr>
          <w:i/>
          <w:iCs/>
        </w:rPr>
        <w:t xml:space="preserve"> сернистая и сероводородная</w:t>
      </w:r>
      <w:r>
        <w:rPr>
          <w:iCs/>
        </w:rPr>
        <w:t xml:space="preserve"> </w:t>
      </w:r>
      <w:r w:rsidRPr="00CC284C">
        <w:rPr>
          <w:i/>
          <w:iCs/>
        </w:rPr>
        <w:t xml:space="preserve">кислоты </w:t>
      </w:r>
      <w:r w:rsidRPr="000B4E65">
        <w:rPr>
          <w:iCs/>
        </w:rPr>
        <w:t xml:space="preserve">и их соли. </w:t>
      </w:r>
      <w:r w:rsidR="00106CB7" w:rsidRPr="00A505FB">
        <w:rPr>
          <w:rFonts w:eastAsia="TimesNewRomanPSMT"/>
        </w:rPr>
        <w:t>Качественны</w:t>
      </w:r>
      <w:r w:rsidR="00106CB7">
        <w:rPr>
          <w:rFonts w:eastAsia="TimesNewRomanPSMT"/>
        </w:rPr>
        <w:t>е реакции на  ионы в растворе.</w:t>
      </w:r>
      <w:r w:rsidR="00106CB7" w:rsidRPr="00A505FB">
        <w:rPr>
          <w:rFonts w:eastAsia="TimesNewRomanPSMT"/>
        </w:rPr>
        <w:t xml:space="preserve"> Определе</w:t>
      </w:r>
      <w:r w:rsidR="00106CB7">
        <w:rPr>
          <w:rFonts w:eastAsia="TimesNewRomanPSMT"/>
        </w:rPr>
        <w:t xml:space="preserve">ние характера среды. Индикаторы. </w:t>
      </w:r>
      <w:r w:rsidRPr="000B4E65">
        <w:rPr>
          <w:iCs/>
        </w:rPr>
        <w:t>Азот: физические и химические свойства. Аммиак</w:t>
      </w:r>
      <w:r w:rsidR="00106CB7">
        <w:rPr>
          <w:iCs/>
        </w:rPr>
        <w:t>: свойства и получение</w:t>
      </w:r>
      <w:r w:rsidRPr="000B4E65">
        <w:rPr>
          <w:iCs/>
        </w:rPr>
        <w:t>. Соли</w:t>
      </w:r>
      <w:r>
        <w:rPr>
          <w:iCs/>
        </w:rPr>
        <w:t xml:space="preserve"> </w:t>
      </w:r>
      <w:r w:rsidRPr="000B4E65">
        <w:rPr>
          <w:iCs/>
        </w:rPr>
        <w:t xml:space="preserve">аммония. </w:t>
      </w:r>
      <w:r w:rsidR="00106CB7" w:rsidRPr="00A505FB">
        <w:rPr>
          <w:rFonts w:eastAsia="TimesNewRomanPSMT"/>
        </w:rPr>
        <w:t>Качественны</w:t>
      </w:r>
      <w:r w:rsidR="00106CB7">
        <w:rPr>
          <w:rFonts w:eastAsia="TimesNewRomanPSMT"/>
        </w:rPr>
        <w:t xml:space="preserve">е реакции на  ионы в растворе. </w:t>
      </w:r>
      <w:r w:rsidR="00106CB7" w:rsidRPr="00A505FB">
        <w:rPr>
          <w:rFonts w:eastAsia="TimesNewRomanPSMT"/>
        </w:rPr>
        <w:t xml:space="preserve"> Определение характера среды. Индикаторы</w:t>
      </w:r>
      <w:r w:rsidR="00106CB7">
        <w:rPr>
          <w:b/>
          <w:bCs/>
          <w:color w:val="000000"/>
        </w:rPr>
        <w:t xml:space="preserve">. </w:t>
      </w:r>
      <w:r w:rsidRPr="000B4E65">
        <w:rPr>
          <w:iCs/>
        </w:rPr>
        <w:t xml:space="preserve">Оксиды азота. Азотная кислота и ее соли. </w:t>
      </w:r>
      <w:r w:rsidR="00106CB7" w:rsidRPr="00A505FB">
        <w:rPr>
          <w:rFonts w:eastAsia="TimesNewRomanPSMT"/>
        </w:rPr>
        <w:t>Качественные реакции на  ионы в растворе.</w:t>
      </w:r>
      <w:r w:rsidR="00106CB7">
        <w:rPr>
          <w:rFonts w:eastAsia="TimesNewRomanPSMT"/>
        </w:rPr>
        <w:t xml:space="preserve"> </w:t>
      </w:r>
      <w:r w:rsidR="00106CB7" w:rsidRPr="00A505FB">
        <w:rPr>
          <w:rFonts w:eastAsia="TimesNewRomanPSMT"/>
        </w:rPr>
        <w:t>Определение характера среды. Индикаторы.</w:t>
      </w:r>
      <w:r w:rsidR="00106CB7">
        <w:rPr>
          <w:iCs/>
        </w:rPr>
        <w:t xml:space="preserve"> </w:t>
      </w:r>
      <w:r w:rsidRPr="000B4E65">
        <w:rPr>
          <w:iCs/>
        </w:rPr>
        <w:t>Фосфор: физические и</w:t>
      </w:r>
      <w:r>
        <w:rPr>
          <w:iCs/>
        </w:rPr>
        <w:t xml:space="preserve"> </w:t>
      </w:r>
      <w:r w:rsidRPr="000B4E65">
        <w:rPr>
          <w:iCs/>
        </w:rPr>
        <w:t>химические свойства. Соединения фосфора: оксид фосфора (V),</w:t>
      </w:r>
      <w:r>
        <w:rPr>
          <w:iCs/>
        </w:rPr>
        <w:t xml:space="preserve"> </w:t>
      </w:r>
      <w:r w:rsidRPr="000B4E65">
        <w:rPr>
          <w:iCs/>
        </w:rPr>
        <w:t>ортофосфорная кислота и ее соли.</w:t>
      </w:r>
      <w:r w:rsidR="00065A57" w:rsidRPr="00065A57">
        <w:rPr>
          <w:rFonts w:eastAsia="TimesNewRomanPSMT"/>
        </w:rPr>
        <w:t xml:space="preserve"> </w:t>
      </w:r>
      <w:r w:rsidR="00065A57" w:rsidRPr="00A505FB">
        <w:rPr>
          <w:rFonts w:eastAsia="TimesNewRomanPSMT"/>
        </w:rPr>
        <w:t>Качественные реакции на  ионы в растворе.</w:t>
      </w:r>
      <w:r w:rsidR="00065A57">
        <w:rPr>
          <w:rFonts w:eastAsia="TimesNewRomanPSMT"/>
        </w:rPr>
        <w:t xml:space="preserve"> </w:t>
      </w:r>
      <w:r w:rsidR="00065A57" w:rsidRPr="00A505FB">
        <w:rPr>
          <w:rFonts w:eastAsia="TimesNewRomanPSMT"/>
        </w:rPr>
        <w:t>Определение характера среды. Индикаторы.</w:t>
      </w:r>
      <w:r w:rsidRPr="000B4E65">
        <w:rPr>
          <w:iCs/>
        </w:rPr>
        <w:t xml:space="preserve"> Углерод: физические и химические</w:t>
      </w:r>
      <w:r>
        <w:rPr>
          <w:iCs/>
        </w:rPr>
        <w:t xml:space="preserve"> </w:t>
      </w:r>
      <w:r w:rsidRPr="000B4E65">
        <w:rPr>
          <w:iCs/>
        </w:rPr>
        <w:t>свойства.</w:t>
      </w:r>
      <w:r w:rsidRPr="00CC284C">
        <w:rPr>
          <w:i/>
          <w:iCs/>
        </w:rPr>
        <w:t xml:space="preserve"> Аллотропия углерода: алмаз, графит, карбин, фуллерены.</w:t>
      </w:r>
    </w:p>
    <w:p w:rsidR="001751EE" w:rsidRPr="000B4E65" w:rsidRDefault="001751EE" w:rsidP="001751EE">
      <w:pPr>
        <w:pStyle w:val="ac"/>
        <w:jc w:val="both"/>
        <w:rPr>
          <w:iCs/>
        </w:rPr>
      </w:pPr>
      <w:r w:rsidRPr="000B4E65">
        <w:rPr>
          <w:iCs/>
        </w:rPr>
        <w:t>Соединения углерода: оксиды углерода (II) и (IV), угольная кислота и ее соли.</w:t>
      </w:r>
      <w:r>
        <w:rPr>
          <w:iCs/>
        </w:rPr>
        <w:t xml:space="preserve"> </w:t>
      </w:r>
      <w:r w:rsidR="00065A57" w:rsidRPr="00A505FB">
        <w:rPr>
          <w:rFonts w:eastAsia="TimesNewRomanPSMT"/>
        </w:rPr>
        <w:t xml:space="preserve">Качественные реакции на  ионы в растворе. Определение </w:t>
      </w:r>
      <w:r w:rsidR="00065A57">
        <w:rPr>
          <w:rFonts w:eastAsia="TimesNewRomanPSMT"/>
        </w:rPr>
        <w:t xml:space="preserve">характера среды. Индикаторы. </w:t>
      </w:r>
      <w:r w:rsidRPr="00CC284C">
        <w:rPr>
          <w:i/>
          <w:iCs/>
        </w:rPr>
        <w:t xml:space="preserve">Кремний и его </w:t>
      </w:r>
      <w:r w:rsidRPr="00CC284C">
        <w:rPr>
          <w:i/>
          <w:iCs/>
        </w:rPr>
        <w:lastRenderedPageBreak/>
        <w:t>соединения.</w:t>
      </w:r>
      <w:r w:rsidR="00106CB7" w:rsidRPr="00106CB7">
        <w:rPr>
          <w:i/>
        </w:rPr>
        <w:t xml:space="preserve"> </w:t>
      </w:r>
      <w:r w:rsidR="00065A57" w:rsidRPr="00A505FB">
        <w:rPr>
          <w:rFonts w:eastAsia="TimesNewRomanPSMT"/>
        </w:rPr>
        <w:t xml:space="preserve">Качественные реакции на  ионы в растворе. Определение характера среды. Индикаторы </w:t>
      </w:r>
      <w:r w:rsidR="00106CB7" w:rsidRPr="00A505FB">
        <w:rPr>
          <w:i/>
        </w:rPr>
        <w:t>Понятие о скорости химической реакции. Факторы, влияющие на скорость химической реакции</w:t>
      </w:r>
      <w:r w:rsidR="00106CB7" w:rsidRPr="00A505FB">
        <w:t xml:space="preserve">. </w:t>
      </w:r>
      <w:r w:rsidR="00106CB7" w:rsidRPr="00A505FB">
        <w:rPr>
          <w:i/>
        </w:rPr>
        <w:t>Понятие о катализаторе</w:t>
      </w:r>
      <w:r w:rsidR="00106CB7" w:rsidRPr="00A505FB">
        <w:t>.</w:t>
      </w:r>
      <w:r w:rsidR="00106CB7">
        <w:t xml:space="preserve"> </w:t>
      </w:r>
      <w:r w:rsidR="00106CB7" w:rsidRPr="00A505FB">
        <w:rPr>
          <w:i/>
        </w:rPr>
        <w:t>Понятие о химическом анализе и синтезе.</w:t>
      </w:r>
    </w:p>
    <w:p w:rsidR="00C73E02" w:rsidRDefault="00C73E02" w:rsidP="00065A57">
      <w:pPr>
        <w:pStyle w:val="ac"/>
        <w:rPr>
          <w:b/>
          <w:iCs/>
        </w:rPr>
      </w:pPr>
    </w:p>
    <w:p w:rsidR="00CC284C" w:rsidRPr="000B4E65" w:rsidRDefault="00CC284C" w:rsidP="000B4E65">
      <w:pPr>
        <w:pStyle w:val="ac"/>
        <w:jc w:val="center"/>
        <w:rPr>
          <w:b/>
          <w:iCs/>
        </w:rPr>
      </w:pPr>
      <w:r w:rsidRPr="000B4E65">
        <w:rPr>
          <w:b/>
          <w:iCs/>
        </w:rPr>
        <w:t>Первоначальные сведения об органических веществах</w:t>
      </w:r>
    </w:p>
    <w:p w:rsidR="00CC284C" w:rsidRPr="000B4E65" w:rsidRDefault="00CC284C" w:rsidP="000B4E65">
      <w:pPr>
        <w:pStyle w:val="ac"/>
        <w:ind w:firstLine="708"/>
        <w:jc w:val="both"/>
        <w:rPr>
          <w:iCs/>
        </w:rPr>
      </w:pPr>
      <w:r w:rsidRPr="000B4E65">
        <w:rPr>
          <w:iCs/>
        </w:rPr>
        <w:t>Первоначальные сведения о строении органических веществ.</w:t>
      </w:r>
      <w:r w:rsidR="000B4E65">
        <w:rPr>
          <w:iCs/>
        </w:rPr>
        <w:t xml:space="preserve"> </w:t>
      </w:r>
      <w:r w:rsidR="00065A57" w:rsidRPr="00A505FB">
        <w:t>Предмет орга</w:t>
      </w:r>
      <w:r w:rsidR="00065A57" w:rsidRPr="00A505FB">
        <w:softHyphen/>
        <w:t>нической химии.</w:t>
      </w:r>
      <w:r w:rsidR="00065A57" w:rsidRPr="00A505FB">
        <w:rPr>
          <w:color w:val="000000"/>
        </w:rPr>
        <w:t xml:space="preserve"> Основные сведения о строении органических веществ</w:t>
      </w:r>
      <w:r w:rsidR="00065A57">
        <w:rPr>
          <w:iCs/>
        </w:rPr>
        <w:t xml:space="preserve">. </w:t>
      </w:r>
      <w:r w:rsidRPr="000B4E65">
        <w:rPr>
          <w:iCs/>
        </w:rPr>
        <w:t>Углеводороды: метан, этан, этилен.</w:t>
      </w:r>
      <w:r w:rsidRPr="00CC284C">
        <w:rPr>
          <w:i/>
          <w:iCs/>
        </w:rPr>
        <w:t xml:space="preserve"> </w:t>
      </w:r>
      <w:r w:rsidR="00065A57" w:rsidRPr="00A505FB">
        <w:t>Предельные уг</w:t>
      </w:r>
      <w:r w:rsidR="00065A57" w:rsidRPr="00A505FB">
        <w:softHyphen/>
        <w:t>леводороды.  Непредельные углеводороды</w:t>
      </w:r>
      <w:r w:rsidR="00065A57">
        <w:t>.</w:t>
      </w:r>
      <w:r w:rsidR="00065A57" w:rsidRPr="00A505FB">
        <w:t xml:space="preserve">  Алкены. Химические свойства этилена Химические свойства и применение алканов</w:t>
      </w:r>
      <w:r w:rsidR="00065A57">
        <w:rPr>
          <w:i/>
        </w:rPr>
        <w:t xml:space="preserve">. </w:t>
      </w:r>
      <w:r w:rsidRPr="00CC284C">
        <w:rPr>
          <w:i/>
          <w:iCs/>
        </w:rPr>
        <w:t>Источники углеводородов: природный газ,</w:t>
      </w:r>
      <w:r w:rsidR="000B4E65">
        <w:rPr>
          <w:iCs/>
        </w:rPr>
        <w:t xml:space="preserve"> </w:t>
      </w:r>
      <w:r w:rsidRPr="00CC284C">
        <w:rPr>
          <w:i/>
          <w:iCs/>
        </w:rPr>
        <w:t xml:space="preserve">нефть, уголь. </w:t>
      </w:r>
      <w:r w:rsidRPr="000B4E65">
        <w:rPr>
          <w:iCs/>
        </w:rPr>
        <w:t>Кислородсодержащие соединения: спирты (метанол, этанол,</w:t>
      </w:r>
      <w:r w:rsidR="000B4E65">
        <w:rPr>
          <w:iCs/>
        </w:rPr>
        <w:t xml:space="preserve"> </w:t>
      </w:r>
      <w:r w:rsidRPr="000B4E65">
        <w:rPr>
          <w:iCs/>
        </w:rPr>
        <w:t>глицерин), карбоновые кислоты (уксусная кислота, аминоуксусная кислота,</w:t>
      </w:r>
      <w:r w:rsidR="000B4E65">
        <w:rPr>
          <w:iCs/>
        </w:rPr>
        <w:t xml:space="preserve"> </w:t>
      </w:r>
      <w:r w:rsidRPr="000B4E65">
        <w:rPr>
          <w:iCs/>
        </w:rPr>
        <w:t>стеариновая и олеиновая кислоты). Биологически важные вещества: жиры,</w:t>
      </w:r>
      <w:r w:rsidR="000B4E65">
        <w:rPr>
          <w:iCs/>
        </w:rPr>
        <w:t xml:space="preserve"> </w:t>
      </w:r>
      <w:r w:rsidRPr="000B4E65">
        <w:rPr>
          <w:iCs/>
        </w:rPr>
        <w:t xml:space="preserve">глюкоза, белки. </w:t>
      </w:r>
      <w:r w:rsidR="00065A57" w:rsidRPr="00A505FB">
        <w:t xml:space="preserve">Представления о полимерах (полиэтиден). </w:t>
      </w:r>
      <w:r w:rsidRPr="00CC284C">
        <w:rPr>
          <w:i/>
          <w:iCs/>
        </w:rPr>
        <w:t>Химическое загрязнение окружающей среды и его</w:t>
      </w:r>
      <w:r w:rsidR="000B4E65">
        <w:rPr>
          <w:iCs/>
        </w:rPr>
        <w:t xml:space="preserve"> </w:t>
      </w:r>
      <w:r w:rsidRPr="00CC284C">
        <w:rPr>
          <w:i/>
          <w:iCs/>
        </w:rPr>
        <w:t>последствия.</w:t>
      </w:r>
    </w:p>
    <w:p w:rsidR="000B4E65" w:rsidRDefault="00065A57" w:rsidP="000B4E65">
      <w:pPr>
        <w:pStyle w:val="ac"/>
        <w:jc w:val="center"/>
        <w:rPr>
          <w:b/>
          <w:iCs/>
        </w:rPr>
      </w:pPr>
      <w:r w:rsidRPr="00A505FB">
        <w:rPr>
          <w:b/>
        </w:rPr>
        <w:t>Химия и жизнь</w:t>
      </w:r>
    </w:p>
    <w:p w:rsidR="00065A57" w:rsidRPr="00065A57" w:rsidRDefault="00065A57" w:rsidP="00065A57">
      <w:pPr>
        <w:jc w:val="both"/>
        <w:rPr>
          <w:rFonts w:eastAsia="Times New Roman"/>
        </w:rPr>
      </w:pPr>
      <w:r w:rsidRPr="00065A57">
        <w:rPr>
          <w:rFonts w:eastAsia="Times New Roman"/>
        </w:rPr>
        <w:t>Человек в мире веществ: материалы и химические процессы. Химическая картина мира. Химия и пища. Калорийность жиров, белков и углеводов. Консерванты пищевых продуктов [поваренная соль, уксусная кислота (столовый уксус)].</w:t>
      </w:r>
      <w:r w:rsidR="00F03E43">
        <w:rPr>
          <w:rFonts w:eastAsia="Times New Roman"/>
        </w:rPr>
        <w:t xml:space="preserve"> </w:t>
      </w:r>
      <w:r w:rsidRPr="00065A57">
        <w:rPr>
          <w:rFonts w:eastAsia="Times New Roman"/>
        </w:rPr>
        <w:t>Природные источники углеводородов: нефть и природный газ. Применение их как топлива и сырья. Проблемы безопасного использования веществ и химических реакций в повседневной жизни. Бытовая химическая грамотность: умение читать маркировку изделий пищевой, фармацевтической и легкой промышленности, соблюдение инструкций по применению</w:t>
      </w:r>
    </w:p>
    <w:p w:rsidR="00065A57" w:rsidRDefault="00065A57" w:rsidP="00065A57">
      <w:pPr>
        <w:pStyle w:val="ac"/>
        <w:jc w:val="both"/>
        <w:rPr>
          <w:b/>
          <w:iCs/>
        </w:rPr>
      </w:pPr>
      <w:r w:rsidRPr="00065A57">
        <w:t>приобретенных товаров.</w:t>
      </w:r>
    </w:p>
    <w:p w:rsidR="000B4E65" w:rsidRDefault="000B4E65" w:rsidP="00CC284C">
      <w:pPr>
        <w:pStyle w:val="ac"/>
        <w:jc w:val="both"/>
        <w:rPr>
          <w:i/>
          <w:iCs/>
        </w:rPr>
      </w:pPr>
    </w:p>
    <w:p w:rsidR="00866C64" w:rsidRPr="00282DDD" w:rsidRDefault="009F635D" w:rsidP="006A7CC8">
      <w:pPr>
        <w:tabs>
          <w:tab w:val="left" w:pos="3840"/>
        </w:tabs>
        <w:suppressAutoHyphens/>
        <w:autoSpaceDE w:val="0"/>
        <w:autoSpaceDN w:val="0"/>
        <w:adjustRightInd w:val="0"/>
        <w:jc w:val="center"/>
        <w:rPr>
          <w:b/>
        </w:rPr>
      </w:pPr>
      <w:r w:rsidRPr="00282DDD">
        <w:rPr>
          <w:b/>
        </w:rPr>
        <w:t>4.</w:t>
      </w:r>
      <w:r w:rsidR="006A7CC8" w:rsidRPr="00282DDD">
        <w:rPr>
          <w:b/>
        </w:rPr>
        <w:t xml:space="preserve"> </w:t>
      </w:r>
      <w:r w:rsidRPr="00282DDD">
        <w:rPr>
          <w:b/>
        </w:rPr>
        <w:t>Тематическое планирование</w:t>
      </w:r>
    </w:p>
    <w:p w:rsidR="00866C64" w:rsidRPr="00282DDD" w:rsidRDefault="00866C64" w:rsidP="006A7CC8">
      <w:pPr>
        <w:tabs>
          <w:tab w:val="left" w:pos="3840"/>
        </w:tabs>
        <w:suppressAutoHyphens/>
        <w:autoSpaceDE w:val="0"/>
        <w:autoSpaceDN w:val="0"/>
        <w:adjustRightInd w:val="0"/>
        <w:jc w:val="center"/>
        <w:rPr>
          <w:b/>
        </w:rPr>
      </w:pPr>
      <w:r w:rsidRPr="00282DDD">
        <w:rPr>
          <w:b/>
        </w:rPr>
        <w:t>8 класс</w:t>
      </w:r>
    </w:p>
    <w:tbl>
      <w:tblPr>
        <w:tblW w:w="9923" w:type="dxa"/>
        <w:tblCellSpacing w:w="-8" w:type="dxa"/>
        <w:tblInd w:w="-82" w:type="dxa"/>
        <w:tblLayout w:type="fixed"/>
        <w:tblCellMar>
          <w:top w:w="60" w:type="dxa"/>
          <w:left w:w="60" w:type="dxa"/>
          <w:bottom w:w="60" w:type="dxa"/>
          <w:right w:w="60" w:type="dxa"/>
        </w:tblCellMar>
        <w:tblLook w:val="0000"/>
      </w:tblPr>
      <w:tblGrid>
        <w:gridCol w:w="5671"/>
        <w:gridCol w:w="1275"/>
        <w:gridCol w:w="1560"/>
        <w:gridCol w:w="1417"/>
      </w:tblGrid>
      <w:tr w:rsidR="00A96BA9" w:rsidRPr="00282DDD" w:rsidTr="00A96BA9">
        <w:trPr>
          <w:trHeight w:val="365"/>
          <w:tblHeader/>
          <w:tblCellSpacing w:w="-8" w:type="dxa"/>
        </w:trPr>
        <w:tc>
          <w:tcPr>
            <w:tcW w:w="5695" w:type="dxa"/>
            <w:vMerge w:val="restart"/>
            <w:tcBorders>
              <w:top w:val="single" w:sz="6" w:space="0" w:color="000000"/>
              <w:left w:val="single" w:sz="6" w:space="0" w:color="000000"/>
              <w:right w:val="single" w:sz="6" w:space="0" w:color="000000"/>
            </w:tcBorders>
            <w:shd w:val="clear" w:color="auto" w:fill="auto"/>
          </w:tcPr>
          <w:p w:rsidR="00A96BA9" w:rsidRPr="00282DDD" w:rsidRDefault="00A96BA9" w:rsidP="006A7CC8">
            <w:pPr>
              <w:tabs>
                <w:tab w:val="left" w:pos="2745"/>
              </w:tabs>
              <w:autoSpaceDE w:val="0"/>
              <w:autoSpaceDN w:val="0"/>
              <w:adjustRightInd w:val="0"/>
              <w:jc w:val="center"/>
              <w:rPr>
                <w:b/>
              </w:rPr>
            </w:pPr>
            <w:r w:rsidRPr="00282DDD">
              <w:rPr>
                <w:b/>
              </w:rPr>
              <w:t>Тема</w:t>
            </w:r>
          </w:p>
        </w:tc>
        <w:tc>
          <w:tcPr>
            <w:tcW w:w="1291" w:type="dxa"/>
            <w:vMerge w:val="restart"/>
            <w:tcBorders>
              <w:top w:val="single" w:sz="6" w:space="0" w:color="000000"/>
              <w:left w:val="single" w:sz="6" w:space="0" w:color="000000"/>
              <w:right w:val="single" w:sz="6" w:space="0" w:color="000000"/>
            </w:tcBorders>
          </w:tcPr>
          <w:p w:rsidR="00A96BA9" w:rsidRPr="00282DDD" w:rsidRDefault="00A96BA9" w:rsidP="006A7CC8">
            <w:pPr>
              <w:tabs>
                <w:tab w:val="left" w:pos="2745"/>
              </w:tabs>
              <w:autoSpaceDE w:val="0"/>
              <w:autoSpaceDN w:val="0"/>
              <w:adjustRightInd w:val="0"/>
              <w:jc w:val="center"/>
              <w:rPr>
                <w:b/>
              </w:rPr>
            </w:pPr>
            <w:r w:rsidRPr="00282DDD">
              <w:rPr>
                <w:b/>
              </w:rPr>
              <w:t>Количество часов</w:t>
            </w:r>
          </w:p>
        </w:tc>
        <w:tc>
          <w:tcPr>
            <w:tcW w:w="3001" w:type="dxa"/>
            <w:gridSpan w:val="2"/>
            <w:tcBorders>
              <w:top w:val="single" w:sz="6" w:space="0" w:color="000000"/>
              <w:left w:val="single" w:sz="6" w:space="0" w:color="000000"/>
              <w:right w:val="single" w:sz="6" w:space="0" w:color="000000"/>
            </w:tcBorders>
          </w:tcPr>
          <w:p w:rsidR="00A96BA9" w:rsidRPr="00282DDD" w:rsidRDefault="00DD282B" w:rsidP="006A7CC8">
            <w:pPr>
              <w:tabs>
                <w:tab w:val="left" w:pos="2745"/>
              </w:tabs>
              <w:autoSpaceDE w:val="0"/>
              <w:autoSpaceDN w:val="0"/>
              <w:adjustRightInd w:val="0"/>
              <w:jc w:val="center"/>
              <w:rPr>
                <w:b/>
              </w:rPr>
            </w:pPr>
            <w:r w:rsidRPr="00282DDD">
              <w:rPr>
                <w:b/>
              </w:rPr>
              <w:t>В том числе</w:t>
            </w:r>
          </w:p>
        </w:tc>
      </w:tr>
      <w:tr w:rsidR="00A96BA9" w:rsidRPr="00282DDD" w:rsidTr="00A96BA9">
        <w:trPr>
          <w:trHeight w:val="365"/>
          <w:tblHeader/>
          <w:tblCellSpacing w:w="-8" w:type="dxa"/>
        </w:trPr>
        <w:tc>
          <w:tcPr>
            <w:tcW w:w="5695" w:type="dxa"/>
            <w:vMerge/>
            <w:tcBorders>
              <w:left w:val="single" w:sz="6" w:space="0" w:color="000000"/>
              <w:right w:val="single" w:sz="6" w:space="0" w:color="000000"/>
            </w:tcBorders>
            <w:shd w:val="clear" w:color="auto" w:fill="auto"/>
          </w:tcPr>
          <w:p w:rsidR="00A96BA9" w:rsidRPr="00282DDD" w:rsidRDefault="00A96BA9" w:rsidP="006A7CC8">
            <w:pPr>
              <w:tabs>
                <w:tab w:val="left" w:pos="2745"/>
              </w:tabs>
              <w:autoSpaceDE w:val="0"/>
              <w:autoSpaceDN w:val="0"/>
              <w:adjustRightInd w:val="0"/>
              <w:jc w:val="center"/>
              <w:rPr>
                <w:b/>
              </w:rPr>
            </w:pPr>
          </w:p>
        </w:tc>
        <w:tc>
          <w:tcPr>
            <w:tcW w:w="1291" w:type="dxa"/>
            <w:vMerge/>
            <w:tcBorders>
              <w:left w:val="single" w:sz="6" w:space="0" w:color="000000"/>
              <w:right w:val="single" w:sz="6" w:space="0" w:color="000000"/>
            </w:tcBorders>
          </w:tcPr>
          <w:p w:rsidR="00A96BA9" w:rsidRPr="00282DDD" w:rsidRDefault="00A96BA9" w:rsidP="006A7CC8">
            <w:pPr>
              <w:tabs>
                <w:tab w:val="left" w:pos="2745"/>
              </w:tabs>
              <w:autoSpaceDE w:val="0"/>
              <w:autoSpaceDN w:val="0"/>
              <w:adjustRightInd w:val="0"/>
              <w:jc w:val="center"/>
              <w:rPr>
                <w:b/>
              </w:rPr>
            </w:pPr>
          </w:p>
        </w:tc>
        <w:tc>
          <w:tcPr>
            <w:tcW w:w="1576" w:type="dxa"/>
            <w:tcBorders>
              <w:top w:val="single" w:sz="6" w:space="0" w:color="000000"/>
              <w:left w:val="single" w:sz="6" w:space="0" w:color="000000"/>
              <w:right w:val="single" w:sz="6" w:space="0" w:color="000000"/>
            </w:tcBorders>
          </w:tcPr>
          <w:p w:rsidR="00A96BA9" w:rsidRPr="00282DDD" w:rsidRDefault="00A96BA9" w:rsidP="006A7CC8">
            <w:pPr>
              <w:tabs>
                <w:tab w:val="left" w:pos="2745"/>
              </w:tabs>
              <w:autoSpaceDE w:val="0"/>
              <w:autoSpaceDN w:val="0"/>
              <w:adjustRightInd w:val="0"/>
              <w:jc w:val="center"/>
              <w:rPr>
                <w:b/>
              </w:rPr>
            </w:pPr>
            <w:r w:rsidRPr="00282DDD">
              <w:rPr>
                <w:b/>
              </w:rPr>
              <w:t>Практические работы</w:t>
            </w:r>
          </w:p>
        </w:tc>
        <w:tc>
          <w:tcPr>
            <w:tcW w:w="1441" w:type="dxa"/>
            <w:tcBorders>
              <w:top w:val="single" w:sz="6" w:space="0" w:color="000000"/>
              <w:left w:val="single" w:sz="6" w:space="0" w:color="000000"/>
              <w:right w:val="single" w:sz="6" w:space="0" w:color="000000"/>
            </w:tcBorders>
          </w:tcPr>
          <w:p w:rsidR="00A96BA9" w:rsidRPr="00282DDD" w:rsidRDefault="00A96BA9" w:rsidP="006A7CC8">
            <w:pPr>
              <w:tabs>
                <w:tab w:val="left" w:pos="2745"/>
              </w:tabs>
              <w:autoSpaceDE w:val="0"/>
              <w:autoSpaceDN w:val="0"/>
              <w:adjustRightInd w:val="0"/>
              <w:jc w:val="center"/>
              <w:rPr>
                <w:b/>
              </w:rPr>
            </w:pPr>
            <w:r w:rsidRPr="00282DDD">
              <w:rPr>
                <w:b/>
              </w:rPr>
              <w:t>Контрольные работы</w:t>
            </w:r>
          </w:p>
        </w:tc>
      </w:tr>
      <w:tr w:rsidR="00A96BA9" w:rsidRPr="00282DDD" w:rsidTr="006A7CC8">
        <w:trPr>
          <w:trHeight w:val="20"/>
          <w:tblHeader/>
          <w:tblCellSpacing w:w="-8" w:type="dxa"/>
        </w:trPr>
        <w:tc>
          <w:tcPr>
            <w:tcW w:w="5695" w:type="dxa"/>
            <w:vMerge/>
            <w:tcBorders>
              <w:left w:val="single" w:sz="6" w:space="0" w:color="000000"/>
              <w:bottom w:val="single" w:sz="6" w:space="0" w:color="000000"/>
              <w:right w:val="single" w:sz="6" w:space="0" w:color="000000"/>
            </w:tcBorders>
            <w:shd w:val="clear" w:color="auto" w:fill="auto"/>
          </w:tcPr>
          <w:p w:rsidR="00A96BA9" w:rsidRPr="00282DDD" w:rsidRDefault="00A96BA9" w:rsidP="006A7CC8">
            <w:pPr>
              <w:tabs>
                <w:tab w:val="left" w:pos="2745"/>
              </w:tabs>
              <w:autoSpaceDE w:val="0"/>
              <w:autoSpaceDN w:val="0"/>
              <w:adjustRightInd w:val="0"/>
              <w:jc w:val="center"/>
              <w:rPr>
                <w:b/>
              </w:rPr>
            </w:pPr>
          </w:p>
        </w:tc>
        <w:tc>
          <w:tcPr>
            <w:tcW w:w="1291" w:type="dxa"/>
            <w:tcBorders>
              <w:left w:val="single" w:sz="6" w:space="0" w:color="000000"/>
              <w:bottom w:val="single" w:sz="6" w:space="0" w:color="000000"/>
              <w:right w:val="single" w:sz="6" w:space="0" w:color="000000"/>
            </w:tcBorders>
          </w:tcPr>
          <w:p w:rsidR="00A96BA9" w:rsidRPr="00282DDD" w:rsidRDefault="00A96BA9" w:rsidP="006A7CC8">
            <w:pPr>
              <w:tabs>
                <w:tab w:val="left" w:pos="2745"/>
              </w:tabs>
              <w:autoSpaceDE w:val="0"/>
              <w:autoSpaceDN w:val="0"/>
              <w:adjustRightInd w:val="0"/>
              <w:rPr>
                <w:b/>
              </w:rPr>
            </w:pPr>
          </w:p>
        </w:tc>
        <w:tc>
          <w:tcPr>
            <w:tcW w:w="1576" w:type="dxa"/>
            <w:tcBorders>
              <w:left w:val="single" w:sz="6" w:space="0" w:color="000000"/>
              <w:bottom w:val="single" w:sz="6" w:space="0" w:color="000000"/>
              <w:right w:val="single" w:sz="6" w:space="0" w:color="000000"/>
            </w:tcBorders>
          </w:tcPr>
          <w:p w:rsidR="00A96BA9" w:rsidRPr="00282DDD" w:rsidRDefault="00A96BA9" w:rsidP="006A7CC8">
            <w:pPr>
              <w:tabs>
                <w:tab w:val="left" w:pos="2745"/>
              </w:tabs>
              <w:autoSpaceDE w:val="0"/>
              <w:autoSpaceDN w:val="0"/>
              <w:adjustRightInd w:val="0"/>
              <w:rPr>
                <w:b/>
              </w:rPr>
            </w:pPr>
          </w:p>
        </w:tc>
        <w:tc>
          <w:tcPr>
            <w:tcW w:w="1441" w:type="dxa"/>
            <w:tcBorders>
              <w:left w:val="single" w:sz="6" w:space="0" w:color="000000"/>
              <w:bottom w:val="single" w:sz="6" w:space="0" w:color="000000"/>
              <w:right w:val="single" w:sz="6" w:space="0" w:color="000000"/>
            </w:tcBorders>
          </w:tcPr>
          <w:p w:rsidR="00A96BA9" w:rsidRPr="00282DDD" w:rsidRDefault="00A96BA9" w:rsidP="006A7CC8">
            <w:pPr>
              <w:tabs>
                <w:tab w:val="left" w:pos="2745"/>
              </w:tabs>
              <w:autoSpaceDE w:val="0"/>
              <w:autoSpaceDN w:val="0"/>
              <w:adjustRightInd w:val="0"/>
              <w:rPr>
                <w:b/>
              </w:rPr>
            </w:pPr>
          </w:p>
        </w:tc>
      </w:tr>
      <w:tr w:rsidR="00866C64" w:rsidRPr="00282DDD" w:rsidTr="007A3C45">
        <w:trPr>
          <w:trHeight w:val="276"/>
          <w:tblHeader/>
          <w:tblCellSpacing w:w="-8" w:type="dxa"/>
        </w:trPr>
        <w:tc>
          <w:tcPr>
            <w:tcW w:w="5695" w:type="dxa"/>
            <w:tcBorders>
              <w:top w:val="single" w:sz="6" w:space="0" w:color="000000"/>
              <w:left w:val="single" w:sz="6" w:space="0" w:color="000000"/>
              <w:bottom w:val="single" w:sz="6" w:space="0" w:color="000000"/>
              <w:right w:val="single" w:sz="4" w:space="0" w:color="auto"/>
            </w:tcBorders>
            <w:shd w:val="clear" w:color="auto" w:fill="auto"/>
          </w:tcPr>
          <w:p w:rsidR="00866C64" w:rsidRPr="00282DDD" w:rsidRDefault="00866C64" w:rsidP="006A7CC8">
            <w:pPr>
              <w:tabs>
                <w:tab w:val="left" w:pos="2745"/>
              </w:tabs>
              <w:autoSpaceDE w:val="0"/>
              <w:autoSpaceDN w:val="0"/>
              <w:adjustRightInd w:val="0"/>
              <w:rPr>
                <w:b/>
              </w:rPr>
            </w:pPr>
            <w:r w:rsidRPr="00282DDD">
              <w:rPr>
                <w:b/>
              </w:rPr>
              <w:t>1. Первоначальные химические понятия</w:t>
            </w:r>
          </w:p>
        </w:tc>
        <w:tc>
          <w:tcPr>
            <w:tcW w:w="129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tabs>
                <w:tab w:val="left" w:pos="2745"/>
              </w:tabs>
              <w:autoSpaceDE w:val="0"/>
              <w:autoSpaceDN w:val="0"/>
              <w:adjustRightInd w:val="0"/>
              <w:jc w:val="center"/>
              <w:rPr>
                <w:b/>
              </w:rPr>
            </w:pPr>
            <w:r w:rsidRPr="00282DDD">
              <w:rPr>
                <w:b/>
              </w:rPr>
              <w:t>6</w:t>
            </w:r>
          </w:p>
        </w:tc>
        <w:tc>
          <w:tcPr>
            <w:tcW w:w="1576"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tabs>
                <w:tab w:val="left" w:pos="2745"/>
              </w:tabs>
              <w:autoSpaceDE w:val="0"/>
              <w:autoSpaceDN w:val="0"/>
              <w:adjustRightInd w:val="0"/>
              <w:jc w:val="center"/>
              <w:rPr>
                <w:b/>
              </w:rPr>
            </w:pPr>
            <w:r w:rsidRPr="00282DDD">
              <w:rPr>
                <w:b/>
              </w:rPr>
              <w:t>2</w:t>
            </w:r>
          </w:p>
        </w:tc>
        <w:tc>
          <w:tcPr>
            <w:tcW w:w="144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tabs>
                <w:tab w:val="left" w:pos="2745"/>
              </w:tabs>
              <w:autoSpaceDE w:val="0"/>
              <w:autoSpaceDN w:val="0"/>
              <w:adjustRightInd w:val="0"/>
              <w:jc w:val="center"/>
              <w:rPr>
                <w:b/>
              </w:rPr>
            </w:pPr>
            <w:r w:rsidRPr="00282DDD">
              <w:rPr>
                <w:b/>
              </w:rPr>
              <w:t>-</w:t>
            </w:r>
          </w:p>
        </w:tc>
      </w:tr>
      <w:tr w:rsidR="00866C64" w:rsidRPr="00282DDD" w:rsidTr="007A3C45">
        <w:trPr>
          <w:trHeight w:val="580"/>
          <w:tblHeader/>
          <w:tblCellSpacing w:w="-8" w:type="dxa"/>
        </w:trPr>
        <w:tc>
          <w:tcPr>
            <w:tcW w:w="5695" w:type="dxa"/>
            <w:tcBorders>
              <w:top w:val="single" w:sz="6" w:space="0" w:color="000000"/>
              <w:left w:val="single" w:sz="6" w:space="0" w:color="000000"/>
              <w:bottom w:val="single" w:sz="6" w:space="0" w:color="000000"/>
              <w:right w:val="single" w:sz="6" w:space="0" w:color="000000"/>
            </w:tcBorders>
            <w:shd w:val="clear" w:color="auto" w:fill="auto"/>
          </w:tcPr>
          <w:p w:rsidR="00866C64" w:rsidRPr="00282DDD" w:rsidRDefault="00866C64" w:rsidP="006A7CC8">
            <w:pPr>
              <w:jc w:val="both"/>
            </w:pPr>
            <w:r w:rsidRPr="00282DDD">
              <w:t xml:space="preserve">Практическая работа №1. </w:t>
            </w:r>
            <w:r w:rsidRPr="00282DDD">
              <w:rPr>
                <w:rFonts w:eastAsia="Times New Roman"/>
                <w:lang w:eastAsia="en-US"/>
              </w:rPr>
              <w:t>Лабораторное оборудование и приемы обращения с ним. Правила безопасной работы в химической лаборатории.</w:t>
            </w:r>
          </w:p>
        </w:tc>
        <w:tc>
          <w:tcPr>
            <w:tcW w:w="1291" w:type="dxa"/>
            <w:tcBorders>
              <w:top w:val="single" w:sz="6" w:space="0" w:color="000000"/>
              <w:left w:val="single" w:sz="6" w:space="0" w:color="000000"/>
              <w:bottom w:val="nil"/>
              <w:right w:val="single" w:sz="6" w:space="0" w:color="000000"/>
            </w:tcBorders>
          </w:tcPr>
          <w:p w:rsidR="00866C64" w:rsidRPr="00282DDD" w:rsidRDefault="00866C64" w:rsidP="006A7CC8">
            <w:pPr>
              <w:jc w:val="center"/>
              <w:rPr>
                <w:b/>
              </w:rPr>
            </w:pPr>
          </w:p>
        </w:tc>
        <w:tc>
          <w:tcPr>
            <w:tcW w:w="1576" w:type="dxa"/>
            <w:tcBorders>
              <w:top w:val="single" w:sz="6" w:space="0" w:color="000000"/>
              <w:left w:val="single" w:sz="6" w:space="0" w:color="000000"/>
              <w:bottom w:val="nil"/>
              <w:right w:val="single" w:sz="6" w:space="0" w:color="000000"/>
            </w:tcBorders>
          </w:tcPr>
          <w:p w:rsidR="00866C64" w:rsidRPr="00282DDD" w:rsidRDefault="00866C64" w:rsidP="006A7CC8">
            <w:pPr>
              <w:jc w:val="center"/>
              <w:rPr>
                <w:b/>
              </w:rPr>
            </w:pPr>
          </w:p>
        </w:tc>
        <w:tc>
          <w:tcPr>
            <w:tcW w:w="1441" w:type="dxa"/>
            <w:tcBorders>
              <w:top w:val="single" w:sz="6" w:space="0" w:color="000000"/>
              <w:left w:val="single" w:sz="6" w:space="0" w:color="000000"/>
              <w:bottom w:val="nil"/>
              <w:right w:val="single" w:sz="6" w:space="0" w:color="000000"/>
            </w:tcBorders>
          </w:tcPr>
          <w:p w:rsidR="00866C64" w:rsidRPr="00282DDD" w:rsidRDefault="00866C64" w:rsidP="006A7CC8">
            <w:pPr>
              <w:jc w:val="center"/>
              <w:rPr>
                <w:b/>
              </w:rPr>
            </w:pPr>
          </w:p>
        </w:tc>
      </w:tr>
      <w:tr w:rsidR="00866C64" w:rsidRPr="00282DDD" w:rsidTr="007A3C45">
        <w:trPr>
          <w:trHeight w:val="560"/>
          <w:tblHeader/>
          <w:tblCellSpacing w:w="-8" w:type="dxa"/>
        </w:trPr>
        <w:tc>
          <w:tcPr>
            <w:tcW w:w="5695" w:type="dxa"/>
            <w:tcBorders>
              <w:top w:val="single" w:sz="6" w:space="0" w:color="000000"/>
              <w:left w:val="single" w:sz="6" w:space="0" w:color="000000"/>
              <w:bottom w:val="single" w:sz="6" w:space="0" w:color="000000"/>
              <w:right w:val="single" w:sz="6" w:space="0" w:color="000000"/>
            </w:tcBorders>
            <w:shd w:val="clear" w:color="auto" w:fill="auto"/>
          </w:tcPr>
          <w:p w:rsidR="00866C64" w:rsidRPr="00282DDD" w:rsidRDefault="00866C64" w:rsidP="006A7CC8">
            <w:pPr>
              <w:tabs>
                <w:tab w:val="left" w:pos="2745"/>
              </w:tabs>
              <w:autoSpaceDE w:val="0"/>
              <w:autoSpaceDN w:val="0"/>
              <w:adjustRightInd w:val="0"/>
              <w:jc w:val="both"/>
            </w:pPr>
            <w:r w:rsidRPr="00282DDD">
              <w:t>Практическая работа №2. «Наблюдение за изменениями, происходящими с горящей свечой, их описание»</w:t>
            </w:r>
          </w:p>
        </w:tc>
        <w:tc>
          <w:tcPr>
            <w:tcW w:w="1291"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tabs>
                <w:tab w:val="left" w:pos="2745"/>
              </w:tabs>
              <w:autoSpaceDE w:val="0"/>
              <w:autoSpaceDN w:val="0"/>
              <w:adjustRightInd w:val="0"/>
              <w:jc w:val="center"/>
              <w:rPr>
                <w:b/>
              </w:rPr>
            </w:pPr>
          </w:p>
        </w:tc>
        <w:tc>
          <w:tcPr>
            <w:tcW w:w="1576"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tabs>
                <w:tab w:val="left" w:pos="2745"/>
              </w:tabs>
              <w:autoSpaceDE w:val="0"/>
              <w:autoSpaceDN w:val="0"/>
              <w:adjustRightInd w:val="0"/>
              <w:jc w:val="center"/>
              <w:rPr>
                <w:b/>
              </w:rPr>
            </w:pPr>
          </w:p>
        </w:tc>
        <w:tc>
          <w:tcPr>
            <w:tcW w:w="1441"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tabs>
                <w:tab w:val="left" w:pos="2745"/>
              </w:tabs>
              <w:autoSpaceDE w:val="0"/>
              <w:autoSpaceDN w:val="0"/>
              <w:adjustRightInd w:val="0"/>
              <w:jc w:val="center"/>
              <w:rPr>
                <w:b/>
              </w:rPr>
            </w:pPr>
          </w:p>
        </w:tc>
      </w:tr>
      <w:tr w:rsidR="00866C64" w:rsidRPr="00282DDD" w:rsidTr="007A3C45">
        <w:trPr>
          <w:trHeight w:val="443"/>
          <w:tblHeader/>
          <w:tblCellSpacing w:w="-8" w:type="dxa"/>
        </w:trPr>
        <w:tc>
          <w:tcPr>
            <w:tcW w:w="5695" w:type="dxa"/>
            <w:tcBorders>
              <w:top w:val="single" w:sz="6" w:space="0" w:color="000000"/>
              <w:left w:val="single" w:sz="6" w:space="0" w:color="000000"/>
              <w:bottom w:val="single" w:sz="6" w:space="0" w:color="000000"/>
              <w:right w:val="single" w:sz="4" w:space="0" w:color="auto"/>
            </w:tcBorders>
            <w:shd w:val="clear" w:color="auto" w:fill="auto"/>
          </w:tcPr>
          <w:p w:rsidR="00866C64" w:rsidRPr="00282DDD" w:rsidRDefault="00866C64" w:rsidP="006A7CC8">
            <w:pPr>
              <w:autoSpaceDE w:val="0"/>
              <w:autoSpaceDN w:val="0"/>
              <w:adjustRightInd w:val="0"/>
            </w:pPr>
            <w:r w:rsidRPr="00282DDD">
              <w:rPr>
                <w:b/>
              </w:rPr>
              <w:t xml:space="preserve">2. </w:t>
            </w:r>
            <w:r w:rsidRPr="00282DDD">
              <w:rPr>
                <w:rFonts w:eastAsia="Times New Roman"/>
                <w:b/>
                <w:bCs/>
                <w:lang w:eastAsia="en-US"/>
              </w:rPr>
              <w:t>Строение атома. Периодический закон и периодическая система химических элементов Д.И. Менделеева. Строение вещества. Химическая связь</w:t>
            </w:r>
          </w:p>
        </w:tc>
        <w:tc>
          <w:tcPr>
            <w:tcW w:w="129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autoSpaceDE w:val="0"/>
              <w:autoSpaceDN w:val="0"/>
              <w:adjustRightInd w:val="0"/>
              <w:jc w:val="center"/>
              <w:rPr>
                <w:b/>
              </w:rPr>
            </w:pPr>
            <w:r w:rsidRPr="00282DDD">
              <w:rPr>
                <w:b/>
              </w:rPr>
              <w:t>10</w:t>
            </w:r>
          </w:p>
        </w:tc>
        <w:tc>
          <w:tcPr>
            <w:tcW w:w="1576"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autoSpaceDE w:val="0"/>
              <w:autoSpaceDN w:val="0"/>
              <w:adjustRightInd w:val="0"/>
              <w:jc w:val="center"/>
              <w:rPr>
                <w:b/>
              </w:rPr>
            </w:pPr>
            <w:r w:rsidRPr="00282DDD">
              <w:rPr>
                <w:b/>
              </w:rPr>
              <w:t>-</w:t>
            </w:r>
          </w:p>
        </w:tc>
        <w:tc>
          <w:tcPr>
            <w:tcW w:w="144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autoSpaceDE w:val="0"/>
              <w:autoSpaceDN w:val="0"/>
              <w:adjustRightInd w:val="0"/>
              <w:jc w:val="center"/>
              <w:rPr>
                <w:b/>
              </w:rPr>
            </w:pPr>
            <w:r w:rsidRPr="00282DDD">
              <w:rPr>
                <w:b/>
              </w:rPr>
              <w:t>1</w:t>
            </w:r>
          </w:p>
        </w:tc>
      </w:tr>
      <w:tr w:rsidR="00866C64" w:rsidRPr="00282DDD" w:rsidTr="007A3C45">
        <w:trPr>
          <w:trHeight w:val="287"/>
          <w:tblHeader/>
          <w:tblCellSpacing w:w="-8" w:type="dxa"/>
        </w:trPr>
        <w:tc>
          <w:tcPr>
            <w:tcW w:w="5695" w:type="dxa"/>
            <w:tcBorders>
              <w:top w:val="single" w:sz="6" w:space="0" w:color="000000"/>
              <w:left w:val="single" w:sz="6" w:space="0" w:color="000000"/>
              <w:bottom w:val="single" w:sz="6" w:space="0" w:color="000000"/>
              <w:right w:val="single" w:sz="6" w:space="0" w:color="000000"/>
            </w:tcBorders>
            <w:shd w:val="clear" w:color="auto" w:fill="auto"/>
          </w:tcPr>
          <w:p w:rsidR="00866C64" w:rsidRPr="00282DDD" w:rsidRDefault="00866C64" w:rsidP="006A7CC8">
            <w:pPr>
              <w:tabs>
                <w:tab w:val="left" w:pos="2745"/>
              </w:tabs>
              <w:autoSpaceDE w:val="0"/>
              <w:autoSpaceDN w:val="0"/>
              <w:adjustRightInd w:val="0"/>
              <w:jc w:val="both"/>
            </w:pPr>
            <w:r w:rsidRPr="00282DDD">
              <w:t>Контрольная работа №1 по теме «</w:t>
            </w:r>
            <w:r w:rsidRPr="00282DDD">
              <w:rPr>
                <w:rFonts w:eastAsia="Times New Roman"/>
                <w:bCs/>
                <w:lang w:eastAsia="en-US"/>
              </w:rPr>
              <w:t>Строение атома. Периодический закон и периодическая система химических элементов Д.И. Менделеева. Строение вещества. Химическая связь</w:t>
            </w:r>
            <w:r w:rsidRPr="00282DDD">
              <w:t>»</w:t>
            </w:r>
          </w:p>
        </w:tc>
        <w:tc>
          <w:tcPr>
            <w:tcW w:w="1291"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tabs>
                <w:tab w:val="left" w:pos="2745"/>
              </w:tabs>
              <w:autoSpaceDE w:val="0"/>
              <w:autoSpaceDN w:val="0"/>
              <w:adjustRightInd w:val="0"/>
              <w:jc w:val="center"/>
              <w:rPr>
                <w:b/>
              </w:rPr>
            </w:pPr>
          </w:p>
        </w:tc>
        <w:tc>
          <w:tcPr>
            <w:tcW w:w="1576"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tabs>
                <w:tab w:val="left" w:pos="2745"/>
              </w:tabs>
              <w:autoSpaceDE w:val="0"/>
              <w:autoSpaceDN w:val="0"/>
              <w:adjustRightInd w:val="0"/>
              <w:jc w:val="center"/>
              <w:rPr>
                <w:b/>
              </w:rPr>
            </w:pPr>
          </w:p>
        </w:tc>
        <w:tc>
          <w:tcPr>
            <w:tcW w:w="1441"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tabs>
                <w:tab w:val="left" w:pos="2745"/>
              </w:tabs>
              <w:autoSpaceDE w:val="0"/>
              <w:autoSpaceDN w:val="0"/>
              <w:adjustRightInd w:val="0"/>
              <w:jc w:val="center"/>
              <w:rPr>
                <w:b/>
              </w:rPr>
            </w:pPr>
          </w:p>
        </w:tc>
      </w:tr>
      <w:tr w:rsidR="00866C64" w:rsidRPr="00282DDD" w:rsidTr="007A3C45">
        <w:trPr>
          <w:trHeight w:val="413"/>
          <w:tblHeader/>
          <w:tblCellSpacing w:w="-8" w:type="dxa"/>
        </w:trPr>
        <w:tc>
          <w:tcPr>
            <w:tcW w:w="5695" w:type="dxa"/>
            <w:tcBorders>
              <w:top w:val="single" w:sz="6" w:space="0" w:color="000000"/>
              <w:left w:val="single" w:sz="6" w:space="0" w:color="000000"/>
              <w:right w:val="single" w:sz="4" w:space="0" w:color="auto"/>
            </w:tcBorders>
            <w:shd w:val="clear" w:color="auto" w:fill="auto"/>
          </w:tcPr>
          <w:p w:rsidR="00866C64" w:rsidRPr="00282DDD" w:rsidRDefault="00866C64" w:rsidP="006A7CC8">
            <w:pPr>
              <w:tabs>
                <w:tab w:val="left" w:pos="2745"/>
              </w:tabs>
              <w:autoSpaceDE w:val="0"/>
              <w:autoSpaceDN w:val="0"/>
              <w:adjustRightInd w:val="0"/>
              <w:rPr>
                <w:b/>
                <w:bCs/>
              </w:rPr>
            </w:pPr>
            <w:r w:rsidRPr="00282DDD">
              <w:rPr>
                <w:b/>
              </w:rPr>
              <w:t>3. Простые вещества</w:t>
            </w:r>
          </w:p>
        </w:tc>
        <w:tc>
          <w:tcPr>
            <w:tcW w:w="1291" w:type="dxa"/>
            <w:tcBorders>
              <w:top w:val="single" w:sz="6" w:space="0" w:color="000000"/>
              <w:left w:val="single" w:sz="6" w:space="0" w:color="000000"/>
              <w:right w:val="single" w:sz="4" w:space="0" w:color="auto"/>
            </w:tcBorders>
          </w:tcPr>
          <w:p w:rsidR="00866C64" w:rsidRPr="00282DDD" w:rsidRDefault="00866C64" w:rsidP="006A7CC8">
            <w:pPr>
              <w:tabs>
                <w:tab w:val="left" w:pos="2745"/>
              </w:tabs>
              <w:autoSpaceDE w:val="0"/>
              <w:autoSpaceDN w:val="0"/>
              <w:adjustRightInd w:val="0"/>
              <w:jc w:val="center"/>
              <w:rPr>
                <w:b/>
              </w:rPr>
            </w:pPr>
            <w:r w:rsidRPr="00282DDD">
              <w:rPr>
                <w:b/>
              </w:rPr>
              <w:t>7</w:t>
            </w:r>
          </w:p>
        </w:tc>
        <w:tc>
          <w:tcPr>
            <w:tcW w:w="1576" w:type="dxa"/>
            <w:tcBorders>
              <w:top w:val="single" w:sz="6" w:space="0" w:color="000000"/>
              <w:left w:val="single" w:sz="6" w:space="0" w:color="000000"/>
              <w:right w:val="single" w:sz="4" w:space="0" w:color="auto"/>
            </w:tcBorders>
          </w:tcPr>
          <w:p w:rsidR="00866C64" w:rsidRPr="00282DDD" w:rsidRDefault="00866C64" w:rsidP="006A7CC8">
            <w:pPr>
              <w:tabs>
                <w:tab w:val="left" w:pos="2745"/>
              </w:tabs>
              <w:autoSpaceDE w:val="0"/>
              <w:autoSpaceDN w:val="0"/>
              <w:adjustRightInd w:val="0"/>
              <w:jc w:val="center"/>
              <w:rPr>
                <w:b/>
              </w:rPr>
            </w:pPr>
          </w:p>
        </w:tc>
        <w:tc>
          <w:tcPr>
            <w:tcW w:w="1441" w:type="dxa"/>
            <w:tcBorders>
              <w:top w:val="single" w:sz="6" w:space="0" w:color="000000"/>
              <w:left w:val="single" w:sz="6" w:space="0" w:color="000000"/>
              <w:right w:val="single" w:sz="4" w:space="0" w:color="auto"/>
            </w:tcBorders>
          </w:tcPr>
          <w:p w:rsidR="00866C64" w:rsidRPr="00282DDD" w:rsidRDefault="00866C64" w:rsidP="006A7CC8">
            <w:pPr>
              <w:tabs>
                <w:tab w:val="left" w:pos="2745"/>
              </w:tabs>
              <w:autoSpaceDE w:val="0"/>
              <w:autoSpaceDN w:val="0"/>
              <w:adjustRightInd w:val="0"/>
              <w:jc w:val="center"/>
              <w:rPr>
                <w:b/>
              </w:rPr>
            </w:pPr>
            <w:r w:rsidRPr="00282DDD">
              <w:rPr>
                <w:b/>
              </w:rPr>
              <w:t>1</w:t>
            </w:r>
          </w:p>
        </w:tc>
      </w:tr>
      <w:tr w:rsidR="00866C64" w:rsidRPr="00282DDD" w:rsidTr="007A3C45">
        <w:trPr>
          <w:trHeight w:val="447"/>
          <w:tblHeader/>
          <w:tblCellSpacing w:w="-8" w:type="dxa"/>
        </w:trPr>
        <w:tc>
          <w:tcPr>
            <w:tcW w:w="5695" w:type="dxa"/>
            <w:tcBorders>
              <w:top w:val="single" w:sz="6" w:space="0" w:color="000000"/>
              <w:left w:val="single" w:sz="6" w:space="0" w:color="000000"/>
              <w:bottom w:val="single" w:sz="6" w:space="0" w:color="000000"/>
              <w:right w:val="single" w:sz="4" w:space="0" w:color="auto"/>
            </w:tcBorders>
            <w:shd w:val="clear" w:color="auto" w:fill="auto"/>
          </w:tcPr>
          <w:p w:rsidR="00866C64" w:rsidRPr="00282DDD" w:rsidRDefault="00866C64" w:rsidP="006A7CC8">
            <w:pPr>
              <w:tabs>
                <w:tab w:val="left" w:pos="2745"/>
              </w:tabs>
              <w:autoSpaceDE w:val="0"/>
              <w:autoSpaceDN w:val="0"/>
              <w:adjustRightInd w:val="0"/>
              <w:jc w:val="both"/>
            </w:pPr>
            <w:r w:rsidRPr="00282DDD">
              <w:t>Контрольная работа №2 по теме «Простые вещества»</w:t>
            </w:r>
          </w:p>
        </w:tc>
        <w:tc>
          <w:tcPr>
            <w:tcW w:w="129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tabs>
                <w:tab w:val="left" w:pos="2745"/>
              </w:tabs>
              <w:autoSpaceDE w:val="0"/>
              <w:autoSpaceDN w:val="0"/>
              <w:adjustRightInd w:val="0"/>
              <w:jc w:val="center"/>
              <w:rPr>
                <w:b/>
              </w:rPr>
            </w:pPr>
          </w:p>
        </w:tc>
        <w:tc>
          <w:tcPr>
            <w:tcW w:w="1576"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tabs>
                <w:tab w:val="left" w:pos="2745"/>
              </w:tabs>
              <w:autoSpaceDE w:val="0"/>
              <w:autoSpaceDN w:val="0"/>
              <w:adjustRightInd w:val="0"/>
              <w:jc w:val="center"/>
              <w:rPr>
                <w:b/>
              </w:rPr>
            </w:pPr>
          </w:p>
        </w:tc>
        <w:tc>
          <w:tcPr>
            <w:tcW w:w="144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tabs>
                <w:tab w:val="left" w:pos="2745"/>
              </w:tabs>
              <w:autoSpaceDE w:val="0"/>
              <w:autoSpaceDN w:val="0"/>
              <w:adjustRightInd w:val="0"/>
              <w:jc w:val="center"/>
              <w:rPr>
                <w:b/>
              </w:rPr>
            </w:pPr>
          </w:p>
        </w:tc>
      </w:tr>
      <w:tr w:rsidR="00866C64" w:rsidRPr="00282DDD" w:rsidTr="007A3C45">
        <w:trPr>
          <w:trHeight w:val="379"/>
          <w:tblHeader/>
          <w:tblCellSpacing w:w="-8" w:type="dxa"/>
        </w:trPr>
        <w:tc>
          <w:tcPr>
            <w:tcW w:w="5695" w:type="dxa"/>
            <w:tcBorders>
              <w:top w:val="single" w:sz="6" w:space="0" w:color="000000"/>
              <w:left w:val="single" w:sz="6" w:space="0" w:color="000000"/>
              <w:bottom w:val="single" w:sz="6" w:space="0" w:color="000000"/>
              <w:right w:val="single" w:sz="4" w:space="0" w:color="auto"/>
            </w:tcBorders>
            <w:shd w:val="clear" w:color="auto" w:fill="auto"/>
          </w:tcPr>
          <w:p w:rsidR="00866C64" w:rsidRPr="00282DDD" w:rsidRDefault="00866C64" w:rsidP="00891992">
            <w:pPr>
              <w:autoSpaceDE w:val="0"/>
              <w:autoSpaceDN w:val="0"/>
              <w:adjustRightInd w:val="0"/>
            </w:pPr>
            <w:r w:rsidRPr="00282DDD">
              <w:rPr>
                <w:b/>
              </w:rPr>
              <w:lastRenderedPageBreak/>
              <w:t>4.</w:t>
            </w:r>
            <w:r w:rsidR="00891992" w:rsidRPr="00282DDD">
              <w:rPr>
                <w:b/>
                <w:bCs/>
              </w:rPr>
              <w:t xml:space="preserve"> </w:t>
            </w:r>
            <w:r w:rsidRPr="00282DDD">
              <w:rPr>
                <w:b/>
                <w:bCs/>
              </w:rPr>
              <w:t>Основные классы неорганических соединений</w:t>
            </w:r>
          </w:p>
        </w:tc>
        <w:tc>
          <w:tcPr>
            <w:tcW w:w="129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autoSpaceDE w:val="0"/>
              <w:autoSpaceDN w:val="0"/>
              <w:adjustRightInd w:val="0"/>
              <w:jc w:val="center"/>
              <w:rPr>
                <w:b/>
              </w:rPr>
            </w:pPr>
            <w:r w:rsidRPr="00282DDD">
              <w:rPr>
                <w:b/>
              </w:rPr>
              <w:t>14</w:t>
            </w:r>
          </w:p>
        </w:tc>
        <w:tc>
          <w:tcPr>
            <w:tcW w:w="1576"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autoSpaceDE w:val="0"/>
              <w:autoSpaceDN w:val="0"/>
              <w:adjustRightInd w:val="0"/>
              <w:jc w:val="center"/>
              <w:rPr>
                <w:b/>
              </w:rPr>
            </w:pPr>
            <w:r w:rsidRPr="00282DDD">
              <w:rPr>
                <w:b/>
              </w:rPr>
              <w:t>2</w:t>
            </w:r>
          </w:p>
        </w:tc>
        <w:tc>
          <w:tcPr>
            <w:tcW w:w="144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autoSpaceDE w:val="0"/>
              <w:autoSpaceDN w:val="0"/>
              <w:adjustRightInd w:val="0"/>
              <w:jc w:val="center"/>
              <w:rPr>
                <w:b/>
              </w:rPr>
            </w:pPr>
            <w:r w:rsidRPr="00282DDD">
              <w:rPr>
                <w:b/>
              </w:rPr>
              <w:t>1</w:t>
            </w:r>
          </w:p>
        </w:tc>
      </w:tr>
      <w:tr w:rsidR="00866C64" w:rsidRPr="00282DDD" w:rsidTr="007A3C45">
        <w:trPr>
          <w:trHeight w:val="276"/>
          <w:tblHeader/>
          <w:tblCellSpacing w:w="-8" w:type="dxa"/>
        </w:trPr>
        <w:tc>
          <w:tcPr>
            <w:tcW w:w="5695" w:type="dxa"/>
            <w:tcBorders>
              <w:top w:val="single" w:sz="6" w:space="0" w:color="000000"/>
              <w:left w:val="single" w:sz="6" w:space="0" w:color="000000"/>
              <w:bottom w:val="single" w:sz="6" w:space="0" w:color="000000"/>
              <w:right w:val="single" w:sz="6" w:space="0" w:color="000000"/>
            </w:tcBorders>
            <w:shd w:val="clear" w:color="auto" w:fill="auto"/>
          </w:tcPr>
          <w:p w:rsidR="00866C64" w:rsidRPr="00282DDD" w:rsidRDefault="00866C64" w:rsidP="006A7CC8">
            <w:pPr>
              <w:tabs>
                <w:tab w:val="left" w:pos="2745"/>
              </w:tabs>
              <w:autoSpaceDE w:val="0"/>
              <w:autoSpaceDN w:val="0"/>
              <w:adjustRightInd w:val="0"/>
              <w:jc w:val="both"/>
            </w:pPr>
            <w:r w:rsidRPr="00282DDD">
              <w:t>Практическая работа №3 «Очистка загрязненной поваренной соли»</w:t>
            </w:r>
          </w:p>
        </w:tc>
        <w:tc>
          <w:tcPr>
            <w:tcW w:w="1291"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tabs>
                <w:tab w:val="left" w:pos="2745"/>
              </w:tabs>
              <w:autoSpaceDE w:val="0"/>
              <w:autoSpaceDN w:val="0"/>
              <w:adjustRightInd w:val="0"/>
              <w:jc w:val="center"/>
              <w:rPr>
                <w:b/>
              </w:rPr>
            </w:pPr>
          </w:p>
        </w:tc>
        <w:tc>
          <w:tcPr>
            <w:tcW w:w="1576"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tabs>
                <w:tab w:val="left" w:pos="2745"/>
              </w:tabs>
              <w:autoSpaceDE w:val="0"/>
              <w:autoSpaceDN w:val="0"/>
              <w:adjustRightInd w:val="0"/>
              <w:jc w:val="center"/>
              <w:rPr>
                <w:b/>
              </w:rPr>
            </w:pPr>
          </w:p>
        </w:tc>
        <w:tc>
          <w:tcPr>
            <w:tcW w:w="1441"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tabs>
                <w:tab w:val="left" w:pos="2745"/>
              </w:tabs>
              <w:autoSpaceDE w:val="0"/>
              <w:autoSpaceDN w:val="0"/>
              <w:adjustRightInd w:val="0"/>
              <w:jc w:val="center"/>
              <w:rPr>
                <w:b/>
              </w:rPr>
            </w:pPr>
          </w:p>
        </w:tc>
      </w:tr>
      <w:tr w:rsidR="00866C64" w:rsidRPr="00282DDD" w:rsidTr="007A3C45">
        <w:trPr>
          <w:trHeight w:val="421"/>
          <w:tblHeader/>
          <w:tblCellSpacing w:w="-8" w:type="dxa"/>
        </w:trPr>
        <w:tc>
          <w:tcPr>
            <w:tcW w:w="5695" w:type="dxa"/>
            <w:tcBorders>
              <w:top w:val="single" w:sz="6" w:space="0" w:color="000000"/>
              <w:left w:val="single" w:sz="6" w:space="0" w:color="000000"/>
              <w:bottom w:val="single" w:sz="6" w:space="0" w:color="000000"/>
              <w:right w:val="single" w:sz="6" w:space="0" w:color="000000"/>
            </w:tcBorders>
            <w:shd w:val="clear" w:color="auto" w:fill="auto"/>
          </w:tcPr>
          <w:p w:rsidR="00866C64" w:rsidRPr="00282DDD" w:rsidRDefault="00866C64" w:rsidP="006A7CC8">
            <w:pPr>
              <w:jc w:val="both"/>
            </w:pPr>
            <w:r w:rsidRPr="00282DDD">
              <w:t>Практическая работа №4 «Приготовление растворов с определенной массовой долей растворенного вещества»</w:t>
            </w:r>
          </w:p>
        </w:tc>
        <w:tc>
          <w:tcPr>
            <w:tcW w:w="1291"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jc w:val="center"/>
              <w:rPr>
                <w:b/>
              </w:rPr>
            </w:pPr>
          </w:p>
        </w:tc>
        <w:tc>
          <w:tcPr>
            <w:tcW w:w="1576"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jc w:val="center"/>
              <w:rPr>
                <w:b/>
              </w:rPr>
            </w:pPr>
          </w:p>
        </w:tc>
        <w:tc>
          <w:tcPr>
            <w:tcW w:w="1441" w:type="dxa"/>
            <w:tcBorders>
              <w:top w:val="single" w:sz="6" w:space="0" w:color="000000"/>
              <w:left w:val="single" w:sz="6" w:space="0" w:color="000000"/>
              <w:bottom w:val="single" w:sz="6" w:space="0" w:color="000000"/>
              <w:right w:val="single" w:sz="6" w:space="0" w:color="000000"/>
            </w:tcBorders>
          </w:tcPr>
          <w:p w:rsidR="00866C64" w:rsidRPr="00282DDD" w:rsidRDefault="00866C64" w:rsidP="006A7CC8">
            <w:pPr>
              <w:jc w:val="center"/>
              <w:rPr>
                <w:b/>
              </w:rPr>
            </w:pPr>
          </w:p>
        </w:tc>
      </w:tr>
      <w:tr w:rsidR="00866C64" w:rsidRPr="00282DDD" w:rsidTr="007A3C45">
        <w:trPr>
          <w:trHeight w:val="307"/>
          <w:tblHeader/>
          <w:tblCellSpacing w:w="-8" w:type="dxa"/>
        </w:trPr>
        <w:tc>
          <w:tcPr>
            <w:tcW w:w="5695" w:type="dxa"/>
            <w:tcBorders>
              <w:top w:val="single" w:sz="6" w:space="0" w:color="000000"/>
              <w:left w:val="single" w:sz="6" w:space="0" w:color="000000"/>
              <w:bottom w:val="nil"/>
              <w:right w:val="single" w:sz="6" w:space="0" w:color="000000"/>
            </w:tcBorders>
            <w:shd w:val="clear" w:color="auto" w:fill="auto"/>
          </w:tcPr>
          <w:p w:rsidR="00866C64" w:rsidRPr="00282DDD" w:rsidRDefault="00866C64" w:rsidP="006A7CC8">
            <w:pPr>
              <w:tabs>
                <w:tab w:val="left" w:pos="2745"/>
              </w:tabs>
              <w:autoSpaceDE w:val="0"/>
              <w:autoSpaceDN w:val="0"/>
              <w:adjustRightInd w:val="0"/>
              <w:jc w:val="both"/>
            </w:pPr>
            <w:r w:rsidRPr="00282DDD">
              <w:t xml:space="preserve">Контрольная работа №3 по теме </w:t>
            </w:r>
            <w:bookmarkStart w:id="0" w:name="OLE_LINK1"/>
            <w:bookmarkStart w:id="1" w:name="OLE_LINK2"/>
            <w:r w:rsidRPr="00282DDD">
              <w:t>«Основные классы неорганических соединений»</w:t>
            </w:r>
            <w:bookmarkEnd w:id="0"/>
            <w:bookmarkEnd w:id="1"/>
          </w:p>
        </w:tc>
        <w:tc>
          <w:tcPr>
            <w:tcW w:w="1291" w:type="dxa"/>
            <w:tcBorders>
              <w:top w:val="single" w:sz="6" w:space="0" w:color="000000"/>
              <w:left w:val="single" w:sz="6" w:space="0" w:color="000000"/>
              <w:bottom w:val="nil"/>
              <w:right w:val="single" w:sz="6" w:space="0" w:color="000000"/>
            </w:tcBorders>
          </w:tcPr>
          <w:p w:rsidR="00866C64" w:rsidRPr="00282DDD" w:rsidRDefault="00866C64" w:rsidP="006A7CC8">
            <w:pPr>
              <w:tabs>
                <w:tab w:val="left" w:pos="2745"/>
              </w:tabs>
              <w:autoSpaceDE w:val="0"/>
              <w:autoSpaceDN w:val="0"/>
              <w:adjustRightInd w:val="0"/>
              <w:jc w:val="center"/>
              <w:rPr>
                <w:b/>
              </w:rPr>
            </w:pPr>
          </w:p>
        </w:tc>
        <w:tc>
          <w:tcPr>
            <w:tcW w:w="1576" w:type="dxa"/>
            <w:tcBorders>
              <w:top w:val="single" w:sz="6" w:space="0" w:color="000000"/>
              <w:left w:val="single" w:sz="6" w:space="0" w:color="000000"/>
              <w:bottom w:val="nil"/>
              <w:right w:val="single" w:sz="6" w:space="0" w:color="000000"/>
            </w:tcBorders>
          </w:tcPr>
          <w:p w:rsidR="00866C64" w:rsidRPr="00282DDD" w:rsidRDefault="00866C64" w:rsidP="006A7CC8">
            <w:pPr>
              <w:tabs>
                <w:tab w:val="left" w:pos="2745"/>
              </w:tabs>
              <w:autoSpaceDE w:val="0"/>
              <w:autoSpaceDN w:val="0"/>
              <w:adjustRightInd w:val="0"/>
              <w:jc w:val="center"/>
              <w:rPr>
                <w:b/>
              </w:rPr>
            </w:pPr>
          </w:p>
        </w:tc>
        <w:tc>
          <w:tcPr>
            <w:tcW w:w="1441" w:type="dxa"/>
            <w:tcBorders>
              <w:top w:val="single" w:sz="6" w:space="0" w:color="000000"/>
              <w:left w:val="single" w:sz="6" w:space="0" w:color="000000"/>
              <w:bottom w:val="nil"/>
              <w:right w:val="single" w:sz="6" w:space="0" w:color="000000"/>
            </w:tcBorders>
          </w:tcPr>
          <w:p w:rsidR="00866C64" w:rsidRPr="00282DDD" w:rsidRDefault="00866C64" w:rsidP="006A7CC8">
            <w:pPr>
              <w:tabs>
                <w:tab w:val="left" w:pos="2745"/>
              </w:tabs>
              <w:autoSpaceDE w:val="0"/>
              <w:autoSpaceDN w:val="0"/>
              <w:adjustRightInd w:val="0"/>
              <w:jc w:val="center"/>
              <w:rPr>
                <w:b/>
              </w:rPr>
            </w:pPr>
          </w:p>
        </w:tc>
      </w:tr>
      <w:tr w:rsidR="00866C64" w:rsidRPr="00282DDD" w:rsidTr="007A3C45">
        <w:trPr>
          <w:trHeight w:val="372"/>
          <w:tblHeader/>
          <w:tblCellSpacing w:w="-8" w:type="dxa"/>
        </w:trPr>
        <w:tc>
          <w:tcPr>
            <w:tcW w:w="5695" w:type="dxa"/>
            <w:tcBorders>
              <w:top w:val="single" w:sz="6" w:space="0" w:color="000000"/>
              <w:left w:val="single" w:sz="6" w:space="0" w:color="000000"/>
              <w:bottom w:val="single" w:sz="6" w:space="0" w:color="000000"/>
              <w:right w:val="single" w:sz="4" w:space="0" w:color="auto"/>
            </w:tcBorders>
            <w:shd w:val="clear" w:color="auto" w:fill="auto"/>
          </w:tcPr>
          <w:p w:rsidR="00866C64" w:rsidRPr="00282DDD" w:rsidRDefault="00891992" w:rsidP="00891992">
            <w:pPr>
              <w:tabs>
                <w:tab w:val="left" w:pos="2745"/>
              </w:tabs>
              <w:autoSpaceDE w:val="0"/>
              <w:autoSpaceDN w:val="0"/>
              <w:adjustRightInd w:val="0"/>
            </w:pPr>
            <w:r w:rsidRPr="00282DDD">
              <w:rPr>
                <w:b/>
              </w:rPr>
              <w:t xml:space="preserve">5. </w:t>
            </w:r>
            <w:r w:rsidR="00866C64" w:rsidRPr="00282DDD">
              <w:rPr>
                <w:b/>
              </w:rPr>
              <w:t>Химические реакции</w:t>
            </w:r>
          </w:p>
        </w:tc>
        <w:tc>
          <w:tcPr>
            <w:tcW w:w="1291" w:type="dxa"/>
            <w:tcBorders>
              <w:top w:val="single" w:sz="6" w:space="0" w:color="000000"/>
              <w:left w:val="single" w:sz="6" w:space="0" w:color="000000"/>
              <w:bottom w:val="single" w:sz="6" w:space="0" w:color="000000"/>
              <w:right w:val="single" w:sz="4" w:space="0" w:color="auto"/>
            </w:tcBorders>
          </w:tcPr>
          <w:p w:rsidR="00866C64" w:rsidRPr="00282DDD" w:rsidRDefault="0011239E" w:rsidP="006A7CC8">
            <w:pPr>
              <w:tabs>
                <w:tab w:val="left" w:pos="2745"/>
              </w:tabs>
              <w:autoSpaceDE w:val="0"/>
              <w:autoSpaceDN w:val="0"/>
              <w:adjustRightInd w:val="0"/>
              <w:jc w:val="center"/>
              <w:rPr>
                <w:b/>
              </w:rPr>
            </w:pPr>
            <w:r w:rsidRPr="00282DDD">
              <w:rPr>
                <w:b/>
              </w:rPr>
              <w:t>11</w:t>
            </w:r>
          </w:p>
        </w:tc>
        <w:tc>
          <w:tcPr>
            <w:tcW w:w="1576" w:type="dxa"/>
            <w:tcBorders>
              <w:top w:val="single" w:sz="6" w:space="0" w:color="000000"/>
              <w:left w:val="single" w:sz="6" w:space="0" w:color="000000"/>
              <w:bottom w:val="single" w:sz="6" w:space="0" w:color="000000"/>
              <w:right w:val="single" w:sz="4" w:space="0" w:color="auto"/>
            </w:tcBorders>
          </w:tcPr>
          <w:p w:rsidR="00866C64" w:rsidRPr="00282DDD" w:rsidRDefault="0011239E" w:rsidP="006A7CC8">
            <w:pPr>
              <w:tabs>
                <w:tab w:val="left" w:pos="2745"/>
              </w:tabs>
              <w:autoSpaceDE w:val="0"/>
              <w:autoSpaceDN w:val="0"/>
              <w:adjustRightInd w:val="0"/>
              <w:jc w:val="center"/>
              <w:rPr>
                <w:b/>
              </w:rPr>
            </w:pPr>
            <w:r w:rsidRPr="00282DDD">
              <w:rPr>
                <w:b/>
              </w:rPr>
              <w:t>1</w:t>
            </w:r>
          </w:p>
        </w:tc>
        <w:tc>
          <w:tcPr>
            <w:tcW w:w="1441" w:type="dxa"/>
            <w:tcBorders>
              <w:top w:val="single" w:sz="6" w:space="0" w:color="000000"/>
              <w:left w:val="single" w:sz="6" w:space="0" w:color="000000"/>
              <w:bottom w:val="single" w:sz="6" w:space="0" w:color="000000"/>
              <w:right w:val="single" w:sz="4" w:space="0" w:color="auto"/>
            </w:tcBorders>
          </w:tcPr>
          <w:p w:rsidR="00866C64" w:rsidRPr="00282DDD" w:rsidRDefault="0011239E" w:rsidP="006A7CC8">
            <w:pPr>
              <w:tabs>
                <w:tab w:val="left" w:pos="2745"/>
              </w:tabs>
              <w:autoSpaceDE w:val="0"/>
              <w:autoSpaceDN w:val="0"/>
              <w:adjustRightInd w:val="0"/>
              <w:jc w:val="center"/>
              <w:rPr>
                <w:b/>
              </w:rPr>
            </w:pPr>
            <w:r w:rsidRPr="00282DDD">
              <w:rPr>
                <w:b/>
              </w:rPr>
              <w:t>1</w:t>
            </w:r>
          </w:p>
        </w:tc>
      </w:tr>
      <w:tr w:rsidR="0011239E" w:rsidRPr="00282DDD" w:rsidTr="007A3C45">
        <w:trPr>
          <w:trHeight w:val="336"/>
          <w:tblHeader/>
          <w:tblCellSpacing w:w="-8" w:type="dxa"/>
        </w:trPr>
        <w:tc>
          <w:tcPr>
            <w:tcW w:w="5695" w:type="dxa"/>
            <w:tcBorders>
              <w:top w:val="single" w:sz="6" w:space="0" w:color="000000"/>
              <w:left w:val="single" w:sz="6" w:space="0" w:color="000000"/>
              <w:bottom w:val="single" w:sz="6" w:space="0" w:color="000000"/>
              <w:right w:val="single" w:sz="6" w:space="0" w:color="000000"/>
            </w:tcBorders>
            <w:shd w:val="clear" w:color="auto" w:fill="auto"/>
          </w:tcPr>
          <w:p w:rsidR="0011239E" w:rsidRPr="00282DDD" w:rsidRDefault="0011239E" w:rsidP="006A7CC8">
            <w:pPr>
              <w:jc w:val="both"/>
            </w:pPr>
            <w:r w:rsidRPr="00282DDD">
              <w:t xml:space="preserve">Практическая работа №5. «Признаки протекания химических реакций» </w:t>
            </w:r>
          </w:p>
        </w:tc>
        <w:tc>
          <w:tcPr>
            <w:tcW w:w="1291"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jc w:val="center"/>
              <w:rPr>
                <w:b/>
              </w:rPr>
            </w:pPr>
          </w:p>
        </w:tc>
        <w:tc>
          <w:tcPr>
            <w:tcW w:w="1576"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jc w:val="center"/>
              <w:rPr>
                <w:b/>
              </w:rPr>
            </w:pPr>
          </w:p>
        </w:tc>
        <w:tc>
          <w:tcPr>
            <w:tcW w:w="1441"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jc w:val="center"/>
              <w:rPr>
                <w:b/>
              </w:rPr>
            </w:pPr>
          </w:p>
        </w:tc>
      </w:tr>
      <w:tr w:rsidR="0011239E" w:rsidRPr="00282DDD" w:rsidTr="007A3C45">
        <w:trPr>
          <w:trHeight w:val="374"/>
          <w:tblHeader/>
          <w:tblCellSpacing w:w="-8" w:type="dxa"/>
        </w:trPr>
        <w:tc>
          <w:tcPr>
            <w:tcW w:w="5695" w:type="dxa"/>
            <w:tcBorders>
              <w:top w:val="single" w:sz="4" w:space="0" w:color="auto"/>
              <w:left w:val="single" w:sz="6" w:space="0" w:color="000000"/>
              <w:bottom w:val="single" w:sz="6" w:space="0" w:color="000000"/>
              <w:right w:val="single" w:sz="4" w:space="0" w:color="auto"/>
            </w:tcBorders>
            <w:shd w:val="clear" w:color="auto" w:fill="auto"/>
          </w:tcPr>
          <w:p w:rsidR="0011239E" w:rsidRPr="00282DDD" w:rsidRDefault="0011239E" w:rsidP="006A7CC8">
            <w:pPr>
              <w:tabs>
                <w:tab w:val="left" w:pos="2745"/>
              </w:tabs>
              <w:autoSpaceDE w:val="0"/>
              <w:autoSpaceDN w:val="0"/>
              <w:adjustRightInd w:val="0"/>
              <w:jc w:val="both"/>
            </w:pPr>
            <w:r w:rsidRPr="00282DDD">
              <w:t>Контрольная работа №4  по теме: «Химические реакции»</w:t>
            </w:r>
          </w:p>
        </w:tc>
        <w:tc>
          <w:tcPr>
            <w:tcW w:w="1291" w:type="dxa"/>
            <w:tcBorders>
              <w:top w:val="single" w:sz="4" w:space="0" w:color="auto"/>
              <w:left w:val="single" w:sz="6" w:space="0" w:color="000000"/>
              <w:bottom w:val="nil"/>
              <w:right w:val="single" w:sz="4" w:space="0" w:color="auto"/>
            </w:tcBorders>
          </w:tcPr>
          <w:p w:rsidR="0011239E" w:rsidRPr="00282DDD" w:rsidRDefault="0011239E" w:rsidP="006A7CC8">
            <w:pPr>
              <w:tabs>
                <w:tab w:val="left" w:pos="2745"/>
              </w:tabs>
              <w:autoSpaceDE w:val="0"/>
              <w:autoSpaceDN w:val="0"/>
              <w:adjustRightInd w:val="0"/>
              <w:jc w:val="center"/>
              <w:rPr>
                <w:b/>
              </w:rPr>
            </w:pPr>
          </w:p>
        </w:tc>
        <w:tc>
          <w:tcPr>
            <w:tcW w:w="1576" w:type="dxa"/>
            <w:tcBorders>
              <w:top w:val="single" w:sz="4" w:space="0" w:color="auto"/>
              <w:left w:val="single" w:sz="6" w:space="0" w:color="000000"/>
              <w:bottom w:val="nil"/>
              <w:right w:val="single" w:sz="4" w:space="0" w:color="auto"/>
            </w:tcBorders>
          </w:tcPr>
          <w:p w:rsidR="0011239E" w:rsidRPr="00282DDD" w:rsidRDefault="0011239E" w:rsidP="006A7CC8">
            <w:pPr>
              <w:tabs>
                <w:tab w:val="left" w:pos="2745"/>
              </w:tabs>
              <w:autoSpaceDE w:val="0"/>
              <w:autoSpaceDN w:val="0"/>
              <w:adjustRightInd w:val="0"/>
              <w:jc w:val="center"/>
              <w:rPr>
                <w:b/>
              </w:rPr>
            </w:pPr>
          </w:p>
        </w:tc>
        <w:tc>
          <w:tcPr>
            <w:tcW w:w="1441" w:type="dxa"/>
            <w:tcBorders>
              <w:top w:val="single" w:sz="4" w:space="0" w:color="auto"/>
              <w:left w:val="single" w:sz="6" w:space="0" w:color="000000"/>
              <w:bottom w:val="nil"/>
              <w:right w:val="single" w:sz="4" w:space="0" w:color="auto"/>
            </w:tcBorders>
          </w:tcPr>
          <w:p w:rsidR="0011239E" w:rsidRPr="00282DDD" w:rsidRDefault="0011239E" w:rsidP="006A7CC8">
            <w:pPr>
              <w:tabs>
                <w:tab w:val="left" w:pos="2745"/>
              </w:tabs>
              <w:autoSpaceDE w:val="0"/>
              <w:autoSpaceDN w:val="0"/>
              <w:adjustRightInd w:val="0"/>
              <w:jc w:val="center"/>
              <w:rPr>
                <w:b/>
              </w:rPr>
            </w:pPr>
          </w:p>
        </w:tc>
      </w:tr>
      <w:tr w:rsidR="00866C64" w:rsidRPr="00282DDD" w:rsidTr="007A3C45">
        <w:trPr>
          <w:trHeight w:val="288"/>
          <w:tblHeader/>
          <w:tblCellSpacing w:w="-8" w:type="dxa"/>
        </w:trPr>
        <w:tc>
          <w:tcPr>
            <w:tcW w:w="5695" w:type="dxa"/>
            <w:tcBorders>
              <w:top w:val="single" w:sz="6" w:space="0" w:color="000000"/>
              <w:left w:val="single" w:sz="6" w:space="0" w:color="000000"/>
              <w:bottom w:val="single" w:sz="6" w:space="0" w:color="000000"/>
              <w:right w:val="single" w:sz="4" w:space="0" w:color="auto"/>
            </w:tcBorders>
            <w:shd w:val="clear" w:color="auto" w:fill="auto"/>
          </w:tcPr>
          <w:p w:rsidR="00866C64" w:rsidRPr="00282DDD" w:rsidRDefault="00866C64" w:rsidP="006A7CC8">
            <w:pPr>
              <w:autoSpaceDE w:val="0"/>
              <w:autoSpaceDN w:val="0"/>
              <w:adjustRightInd w:val="0"/>
            </w:pPr>
            <w:r w:rsidRPr="00282DDD">
              <w:rPr>
                <w:b/>
              </w:rPr>
              <w:t>6.  Растворение. Растворы.  Свойства растворов</w:t>
            </w:r>
          </w:p>
        </w:tc>
        <w:tc>
          <w:tcPr>
            <w:tcW w:w="129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autoSpaceDE w:val="0"/>
              <w:autoSpaceDN w:val="0"/>
              <w:adjustRightInd w:val="0"/>
              <w:jc w:val="center"/>
              <w:rPr>
                <w:b/>
              </w:rPr>
            </w:pPr>
            <w:r w:rsidRPr="00282DDD">
              <w:rPr>
                <w:b/>
              </w:rPr>
              <w:t>22</w:t>
            </w:r>
          </w:p>
        </w:tc>
        <w:tc>
          <w:tcPr>
            <w:tcW w:w="1576"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autoSpaceDE w:val="0"/>
              <w:autoSpaceDN w:val="0"/>
              <w:adjustRightInd w:val="0"/>
              <w:jc w:val="center"/>
              <w:rPr>
                <w:b/>
              </w:rPr>
            </w:pPr>
          </w:p>
        </w:tc>
        <w:tc>
          <w:tcPr>
            <w:tcW w:w="1441" w:type="dxa"/>
            <w:tcBorders>
              <w:top w:val="single" w:sz="6" w:space="0" w:color="000000"/>
              <w:left w:val="single" w:sz="6" w:space="0" w:color="000000"/>
              <w:bottom w:val="single" w:sz="6" w:space="0" w:color="000000"/>
              <w:right w:val="single" w:sz="4" w:space="0" w:color="auto"/>
            </w:tcBorders>
          </w:tcPr>
          <w:p w:rsidR="00866C64" w:rsidRPr="00282DDD" w:rsidRDefault="00866C64" w:rsidP="006A7CC8">
            <w:pPr>
              <w:autoSpaceDE w:val="0"/>
              <w:autoSpaceDN w:val="0"/>
              <w:adjustRightInd w:val="0"/>
              <w:jc w:val="center"/>
              <w:rPr>
                <w:b/>
              </w:rPr>
            </w:pPr>
          </w:p>
        </w:tc>
      </w:tr>
      <w:tr w:rsidR="0011239E" w:rsidRPr="00282DDD" w:rsidTr="007A3C45">
        <w:trPr>
          <w:trHeight w:val="278"/>
          <w:tblHeader/>
          <w:tblCellSpacing w:w="-8" w:type="dxa"/>
        </w:trPr>
        <w:tc>
          <w:tcPr>
            <w:tcW w:w="5695" w:type="dxa"/>
            <w:tcBorders>
              <w:left w:val="single" w:sz="6" w:space="0" w:color="000000"/>
              <w:bottom w:val="single" w:sz="4" w:space="0" w:color="auto"/>
              <w:right w:val="single" w:sz="6" w:space="0" w:color="000000"/>
            </w:tcBorders>
            <w:shd w:val="clear" w:color="auto" w:fill="auto"/>
          </w:tcPr>
          <w:p w:rsidR="0011239E" w:rsidRPr="00282DDD" w:rsidRDefault="0011239E" w:rsidP="006A7CC8">
            <w:pPr>
              <w:jc w:val="both"/>
            </w:pPr>
            <w:r w:rsidRPr="00282DDD">
              <w:t xml:space="preserve"> Практическая работа №6. «Решение экспериментальных задач по теме «Основные классы неорганических соединений». </w:t>
            </w:r>
          </w:p>
        </w:tc>
        <w:tc>
          <w:tcPr>
            <w:tcW w:w="1291" w:type="dxa"/>
            <w:tcBorders>
              <w:top w:val="single" w:sz="6" w:space="0" w:color="000000"/>
              <w:left w:val="single" w:sz="6" w:space="0" w:color="000000"/>
              <w:bottom w:val="nil"/>
              <w:right w:val="single" w:sz="6" w:space="0" w:color="000000"/>
            </w:tcBorders>
          </w:tcPr>
          <w:p w:rsidR="0011239E" w:rsidRPr="00282DDD" w:rsidRDefault="0011239E" w:rsidP="006A7CC8">
            <w:pPr>
              <w:jc w:val="center"/>
              <w:rPr>
                <w:b/>
              </w:rPr>
            </w:pPr>
            <w:r w:rsidRPr="00282DDD">
              <w:rPr>
                <w:b/>
              </w:rPr>
              <w:t>1</w:t>
            </w:r>
          </w:p>
        </w:tc>
        <w:tc>
          <w:tcPr>
            <w:tcW w:w="1576" w:type="dxa"/>
            <w:tcBorders>
              <w:top w:val="single" w:sz="6" w:space="0" w:color="000000"/>
              <w:left w:val="single" w:sz="6" w:space="0" w:color="000000"/>
              <w:bottom w:val="nil"/>
              <w:right w:val="single" w:sz="6" w:space="0" w:color="000000"/>
            </w:tcBorders>
          </w:tcPr>
          <w:p w:rsidR="0011239E" w:rsidRPr="00282DDD" w:rsidRDefault="0011239E" w:rsidP="006A7CC8">
            <w:pPr>
              <w:jc w:val="center"/>
              <w:rPr>
                <w:b/>
              </w:rPr>
            </w:pPr>
            <w:r w:rsidRPr="00282DDD">
              <w:rPr>
                <w:b/>
              </w:rPr>
              <w:t>2</w:t>
            </w:r>
          </w:p>
        </w:tc>
        <w:tc>
          <w:tcPr>
            <w:tcW w:w="1441" w:type="dxa"/>
            <w:tcBorders>
              <w:top w:val="single" w:sz="6" w:space="0" w:color="000000"/>
              <w:left w:val="single" w:sz="6" w:space="0" w:color="000000"/>
              <w:bottom w:val="nil"/>
              <w:right w:val="single" w:sz="6" w:space="0" w:color="000000"/>
            </w:tcBorders>
          </w:tcPr>
          <w:p w:rsidR="0011239E" w:rsidRPr="00282DDD" w:rsidRDefault="0011239E" w:rsidP="006A7CC8">
            <w:pPr>
              <w:jc w:val="center"/>
              <w:rPr>
                <w:b/>
              </w:rPr>
            </w:pPr>
            <w:r w:rsidRPr="00282DDD">
              <w:rPr>
                <w:b/>
              </w:rPr>
              <w:t>1</w:t>
            </w:r>
          </w:p>
        </w:tc>
      </w:tr>
      <w:tr w:rsidR="0011239E" w:rsidRPr="00282DDD" w:rsidTr="007A3C45">
        <w:trPr>
          <w:trHeight w:val="288"/>
          <w:tblHeader/>
          <w:tblCellSpacing w:w="-8" w:type="dxa"/>
        </w:trPr>
        <w:tc>
          <w:tcPr>
            <w:tcW w:w="5695" w:type="dxa"/>
            <w:tcBorders>
              <w:top w:val="single" w:sz="6" w:space="0" w:color="000000"/>
              <w:left w:val="single" w:sz="6" w:space="0" w:color="000000"/>
              <w:bottom w:val="single" w:sz="6" w:space="0" w:color="000000"/>
              <w:right w:val="single" w:sz="6" w:space="0" w:color="000000"/>
            </w:tcBorders>
            <w:shd w:val="clear" w:color="auto" w:fill="auto"/>
          </w:tcPr>
          <w:p w:rsidR="0011239E" w:rsidRPr="00282DDD" w:rsidRDefault="0011239E" w:rsidP="006A7CC8">
            <w:pPr>
              <w:tabs>
                <w:tab w:val="left" w:pos="2745"/>
              </w:tabs>
              <w:autoSpaceDE w:val="0"/>
              <w:autoSpaceDN w:val="0"/>
              <w:adjustRightInd w:val="0"/>
              <w:jc w:val="both"/>
            </w:pPr>
            <w:r w:rsidRPr="00282DDD">
              <w:t>Практическая работа №7. «Реакции ионного обмена»</w:t>
            </w:r>
          </w:p>
        </w:tc>
        <w:tc>
          <w:tcPr>
            <w:tcW w:w="1291"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tabs>
                <w:tab w:val="left" w:pos="2745"/>
              </w:tabs>
              <w:autoSpaceDE w:val="0"/>
              <w:autoSpaceDN w:val="0"/>
              <w:adjustRightInd w:val="0"/>
              <w:jc w:val="center"/>
              <w:rPr>
                <w:b/>
              </w:rPr>
            </w:pPr>
          </w:p>
        </w:tc>
        <w:tc>
          <w:tcPr>
            <w:tcW w:w="1576"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tabs>
                <w:tab w:val="left" w:pos="2745"/>
              </w:tabs>
              <w:autoSpaceDE w:val="0"/>
              <w:autoSpaceDN w:val="0"/>
              <w:adjustRightInd w:val="0"/>
              <w:jc w:val="center"/>
              <w:rPr>
                <w:b/>
              </w:rPr>
            </w:pPr>
          </w:p>
        </w:tc>
        <w:tc>
          <w:tcPr>
            <w:tcW w:w="1441"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tabs>
                <w:tab w:val="left" w:pos="2745"/>
              </w:tabs>
              <w:autoSpaceDE w:val="0"/>
              <w:autoSpaceDN w:val="0"/>
              <w:adjustRightInd w:val="0"/>
              <w:jc w:val="center"/>
              <w:rPr>
                <w:b/>
              </w:rPr>
            </w:pPr>
          </w:p>
        </w:tc>
      </w:tr>
      <w:tr w:rsidR="0011239E" w:rsidRPr="00282DDD" w:rsidTr="007A3C45">
        <w:trPr>
          <w:trHeight w:val="413"/>
          <w:tblHeader/>
          <w:tblCellSpacing w:w="-8" w:type="dxa"/>
        </w:trPr>
        <w:tc>
          <w:tcPr>
            <w:tcW w:w="5695" w:type="dxa"/>
            <w:tcBorders>
              <w:top w:val="single" w:sz="6" w:space="0" w:color="000000"/>
              <w:left w:val="single" w:sz="6" w:space="0" w:color="000000"/>
              <w:bottom w:val="single" w:sz="6" w:space="0" w:color="000000"/>
              <w:right w:val="single" w:sz="6" w:space="0" w:color="000000"/>
            </w:tcBorders>
            <w:shd w:val="clear" w:color="auto" w:fill="auto"/>
          </w:tcPr>
          <w:p w:rsidR="0011239E" w:rsidRPr="00282DDD" w:rsidRDefault="0011239E" w:rsidP="006A7CC8">
            <w:pPr>
              <w:tabs>
                <w:tab w:val="left" w:pos="2745"/>
              </w:tabs>
              <w:autoSpaceDE w:val="0"/>
              <w:autoSpaceDN w:val="0"/>
              <w:adjustRightInd w:val="0"/>
              <w:jc w:val="both"/>
            </w:pPr>
            <w:r w:rsidRPr="00282DDD">
              <w:t>Контрольная работа № 5 «Свойства растворов электролитов»</w:t>
            </w:r>
          </w:p>
        </w:tc>
        <w:tc>
          <w:tcPr>
            <w:tcW w:w="1291"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tabs>
                <w:tab w:val="left" w:pos="2745"/>
              </w:tabs>
              <w:autoSpaceDE w:val="0"/>
              <w:autoSpaceDN w:val="0"/>
              <w:adjustRightInd w:val="0"/>
              <w:jc w:val="center"/>
              <w:rPr>
                <w:b/>
              </w:rPr>
            </w:pPr>
          </w:p>
        </w:tc>
        <w:tc>
          <w:tcPr>
            <w:tcW w:w="1576"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tabs>
                <w:tab w:val="left" w:pos="2745"/>
              </w:tabs>
              <w:autoSpaceDE w:val="0"/>
              <w:autoSpaceDN w:val="0"/>
              <w:adjustRightInd w:val="0"/>
              <w:jc w:val="center"/>
              <w:rPr>
                <w:b/>
              </w:rPr>
            </w:pPr>
          </w:p>
        </w:tc>
        <w:tc>
          <w:tcPr>
            <w:tcW w:w="1441"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tabs>
                <w:tab w:val="left" w:pos="2745"/>
              </w:tabs>
              <w:autoSpaceDE w:val="0"/>
              <w:autoSpaceDN w:val="0"/>
              <w:adjustRightInd w:val="0"/>
              <w:jc w:val="center"/>
              <w:rPr>
                <w:b/>
              </w:rPr>
            </w:pPr>
          </w:p>
        </w:tc>
      </w:tr>
      <w:tr w:rsidR="0011239E" w:rsidRPr="00282DDD" w:rsidTr="007A3C45">
        <w:trPr>
          <w:trHeight w:val="413"/>
          <w:tblHeader/>
          <w:tblCellSpacing w:w="-8" w:type="dxa"/>
        </w:trPr>
        <w:tc>
          <w:tcPr>
            <w:tcW w:w="5695" w:type="dxa"/>
            <w:tcBorders>
              <w:top w:val="single" w:sz="6" w:space="0" w:color="000000"/>
              <w:left w:val="single" w:sz="6" w:space="0" w:color="000000"/>
              <w:bottom w:val="single" w:sz="6" w:space="0" w:color="000000"/>
              <w:right w:val="single" w:sz="6" w:space="0" w:color="000000"/>
            </w:tcBorders>
            <w:shd w:val="clear" w:color="auto" w:fill="auto"/>
          </w:tcPr>
          <w:p w:rsidR="0011239E" w:rsidRPr="00282DDD" w:rsidRDefault="0011239E" w:rsidP="006A7CC8">
            <w:pPr>
              <w:tabs>
                <w:tab w:val="left" w:pos="2745"/>
              </w:tabs>
              <w:autoSpaceDE w:val="0"/>
              <w:autoSpaceDN w:val="0"/>
              <w:adjustRightInd w:val="0"/>
              <w:jc w:val="both"/>
              <w:rPr>
                <w:b/>
              </w:rPr>
            </w:pPr>
            <w:r w:rsidRPr="00282DDD">
              <w:rPr>
                <w:b/>
              </w:rPr>
              <w:t>Итого:</w:t>
            </w:r>
          </w:p>
        </w:tc>
        <w:tc>
          <w:tcPr>
            <w:tcW w:w="1291"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tabs>
                <w:tab w:val="left" w:pos="2745"/>
              </w:tabs>
              <w:autoSpaceDE w:val="0"/>
              <w:autoSpaceDN w:val="0"/>
              <w:adjustRightInd w:val="0"/>
              <w:jc w:val="center"/>
              <w:rPr>
                <w:b/>
              </w:rPr>
            </w:pPr>
            <w:r w:rsidRPr="00282DDD">
              <w:rPr>
                <w:b/>
              </w:rPr>
              <w:t>70</w:t>
            </w:r>
          </w:p>
        </w:tc>
        <w:tc>
          <w:tcPr>
            <w:tcW w:w="1576"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tabs>
                <w:tab w:val="left" w:pos="2745"/>
              </w:tabs>
              <w:autoSpaceDE w:val="0"/>
              <w:autoSpaceDN w:val="0"/>
              <w:adjustRightInd w:val="0"/>
              <w:jc w:val="center"/>
              <w:rPr>
                <w:b/>
              </w:rPr>
            </w:pPr>
            <w:r w:rsidRPr="00282DDD">
              <w:rPr>
                <w:b/>
              </w:rPr>
              <w:t>7</w:t>
            </w:r>
          </w:p>
        </w:tc>
        <w:tc>
          <w:tcPr>
            <w:tcW w:w="1441" w:type="dxa"/>
            <w:tcBorders>
              <w:top w:val="single" w:sz="6" w:space="0" w:color="000000"/>
              <w:left w:val="single" w:sz="6" w:space="0" w:color="000000"/>
              <w:bottom w:val="single" w:sz="6" w:space="0" w:color="000000"/>
              <w:right w:val="single" w:sz="6" w:space="0" w:color="000000"/>
            </w:tcBorders>
          </w:tcPr>
          <w:p w:rsidR="0011239E" w:rsidRPr="00282DDD" w:rsidRDefault="0011239E" w:rsidP="006A7CC8">
            <w:pPr>
              <w:tabs>
                <w:tab w:val="left" w:pos="2745"/>
              </w:tabs>
              <w:autoSpaceDE w:val="0"/>
              <w:autoSpaceDN w:val="0"/>
              <w:adjustRightInd w:val="0"/>
              <w:jc w:val="center"/>
              <w:rPr>
                <w:b/>
              </w:rPr>
            </w:pPr>
            <w:r w:rsidRPr="00282DDD">
              <w:rPr>
                <w:b/>
              </w:rPr>
              <w:t>5</w:t>
            </w:r>
          </w:p>
        </w:tc>
      </w:tr>
    </w:tbl>
    <w:p w:rsidR="00DD282B" w:rsidRPr="00282DDD" w:rsidRDefault="00DD282B" w:rsidP="00866C64">
      <w:pPr>
        <w:jc w:val="center"/>
        <w:rPr>
          <w:b/>
          <w:lang w:eastAsia="en-US"/>
        </w:rPr>
      </w:pPr>
    </w:p>
    <w:p w:rsidR="00866C64" w:rsidRPr="00282DDD" w:rsidRDefault="00866C64" w:rsidP="00866C64">
      <w:pPr>
        <w:jc w:val="center"/>
        <w:rPr>
          <w:b/>
          <w:lang w:eastAsia="en-US"/>
        </w:rPr>
      </w:pPr>
      <w:r w:rsidRPr="00282DDD">
        <w:rPr>
          <w:b/>
          <w:lang w:eastAsia="en-US"/>
        </w:rPr>
        <w:t>9 класс</w:t>
      </w:r>
    </w:p>
    <w:p w:rsidR="00866C64" w:rsidRPr="00282DDD" w:rsidRDefault="00866C64" w:rsidP="00866C64">
      <w:pPr>
        <w:rPr>
          <w:rFonts w:eastAsia="Times New Roman"/>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962"/>
        <w:gridCol w:w="1701"/>
        <w:gridCol w:w="1559"/>
        <w:gridCol w:w="1701"/>
      </w:tblGrid>
      <w:tr w:rsidR="00D7406D" w:rsidRPr="00282DDD" w:rsidTr="00752CAE">
        <w:trPr>
          <w:trHeight w:val="775"/>
        </w:trPr>
        <w:tc>
          <w:tcPr>
            <w:tcW w:w="4962" w:type="dxa"/>
          </w:tcPr>
          <w:p w:rsidR="00D7406D" w:rsidRPr="00282DDD" w:rsidRDefault="00D7406D" w:rsidP="00866C64">
            <w:pPr>
              <w:jc w:val="center"/>
              <w:rPr>
                <w:rFonts w:eastAsia="Times New Roman"/>
                <w:b/>
              </w:rPr>
            </w:pPr>
            <w:r w:rsidRPr="00282DDD">
              <w:rPr>
                <w:rFonts w:eastAsia="Times New Roman"/>
                <w:b/>
              </w:rPr>
              <w:t>Тема</w:t>
            </w:r>
          </w:p>
        </w:tc>
        <w:tc>
          <w:tcPr>
            <w:tcW w:w="1701" w:type="dxa"/>
          </w:tcPr>
          <w:p w:rsidR="00D7406D" w:rsidRPr="00282DDD" w:rsidRDefault="00D7406D" w:rsidP="00866C64">
            <w:pPr>
              <w:jc w:val="center"/>
              <w:rPr>
                <w:rFonts w:eastAsia="Times New Roman"/>
                <w:b/>
              </w:rPr>
            </w:pPr>
            <w:r w:rsidRPr="00282DDD">
              <w:rPr>
                <w:rFonts w:eastAsia="Times New Roman"/>
                <w:b/>
              </w:rPr>
              <w:t>Количество часов</w:t>
            </w:r>
          </w:p>
        </w:tc>
        <w:tc>
          <w:tcPr>
            <w:tcW w:w="1559" w:type="dxa"/>
          </w:tcPr>
          <w:p w:rsidR="00D7406D" w:rsidRPr="00282DDD" w:rsidRDefault="00D7406D" w:rsidP="00752CAE">
            <w:pPr>
              <w:tabs>
                <w:tab w:val="left" w:pos="2745"/>
              </w:tabs>
              <w:autoSpaceDE w:val="0"/>
              <w:autoSpaceDN w:val="0"/>
              <w:adjustRightInd w:val="0"/>
              <w:jc w:val="center"/>
              <w:rPr>
                <w:b/>
              </w:rPr>
            </w:pPr>
            <w:r w:rsidRPr="00282DDD">
              <w:rPr>
                <w:b/>
              </w:rPr>
              <w:t>Практические работы</w:t>
            </w:r>
          </w:p>
        </w:tc>
        <w:tc>
          <w:tcPr>
            <w:tcW w:w="1701" w:type="dxa"/>
          </w:tcPr>
          <w:p w:rsidR="00D7406D" w:rsidRPr="00282DDD" w:rsidRDefault="00D7406D" w:rsidP="00752CAE">
            <w:pPr>
              <w:tabs>
                <w:tab w:val="left" w:pos="2745"/>
              </w:tabs>
              <w:autoSpaceDE w:val="0"/>
              <w:autoSpaceDN w:val="0"/>
              <w:adjustRightInd w:val="0"/>
              <w:jc w:val="center"/>
              <w:rPr>
                <w:b/>
              </w:rPr>
            </w:pPr>
            <w:r w:rsidRPr="00282DDD">
              <w:rPr>
                <w:b/>
              </w:rPr>
              <w:t>Контрольные работы</w:t>
            </w:r>
          </w:p>
        </w:tc>
      </w:tr>
      <w:tr w:rsidR="0011239E" w:rsidRPr="00282DDD" w:rsidTr="003A437B">
        <w:tc>
          <w:tcPr>
            <w:tcW w:w="4962" w:type="dxa"/>
          </w:tcPr>
          <w:p w:rsidR="0011239E" w:rsidRPr="00282DDD" w:rsidRDefault="0011239E" w:rsidP="005A5A91">
            <w:pPr>
              <w:rPr>
                <w:rFonts w:eastAsia="Times New Roman"/>
                <w:b/>
              </w:rPr>
            </w:pPr>
            <w:r w:rsidRPr="00282DDD">
              <w:rPr>
                <w:rFonts w:eastAsia="Times New Roman"/>
                <w:b/>
              </w:rPr>
              <w:t>Повторение основных вопросов курса 8 класса и введение в курс 9 класс</w:t>
            </w:r>
            <w:r w:rsidR="005A5A91" w:rsidRPr="00282DDD">
              <w:rPr>
                <w:rFonts w:eastAsia="Times New Roman"/>
                <w:b/>
              </w:rPr>
              <w:t xml:space="preserve">а </w:t>
            </w:r>
          </w:p>
        </w:tc>
        <w:tc>
          <w:tcPr>
            <w:tcW w:w="1701" w:type="dxa"/>
          </w:tcPr>
          <w:p w:rsidR="0011239E" w:rsidRPr="00282DDD" w:rsidRDefault="007A3C45" w:rsidP="00866C64">
            <w:pPr>
              <w:jc w:val="center"/>
              <w:rPr>
                <w:rFonts w:eastAsia="Times New Roman"/>
                <w:b/>
              </w:rPr>
            </w:pPr>
            <w:r w:rsidRPr="00282DDD">
              <w:rPr>
                <w:rFonts w:eastAsia="Times New Roman"/>
                <w:b/>
              </w:rPr>
              <w:t>7</w:t>
            </w:r>
          </w:p>
        </w:tc>
        <w:tc>
          <w:tcPr>
            <w:tcW w:w="1559" w:type="dxa"/>
          </w:tcPr>
          <w:p w:rsidR="0011239E" w:rsidRPr="00282DDD" w:rsidRDefault="00D7406D" w:rsidP="00866C64">
            <w:pPr>
              <w:jc w:val="center"/>
              <w:rPr>
                <w:rFonts w:eastAsia="Times New Roman"/>
                <w:b/>
              </w:rPr>
            </w:pPr>
            <w:r w:rsidRPr="00282DDD">
              <w:rPr>
                <w:rFonts w:eastAsia="Times New Roman"/>
                <w:b/>
              </w:rPr>
              <w:t>-</w:t>
            </w:r>
          </w:p>
        </w:tc>
        <w:tc>
          <w:tcPr>
            <w:tcW w:w="1701" w:type="dxa"/>
          </w:tcPr>
          <w:p w:rsidR="0011239E" w:rsidRPr="00282DDD" w:rsidRDefault="00D7406D" w:rsidP="00866C64">
            <w:pPr>
              <w:jc w:val="center"/>
              <w:rPr>
                <w:rFonts w:eastAsia="Times New Roman"/>
                <w:b/>
              </w:rPr>
            </w:pPr>
            <w:r w:rsidRPr="00282DDD">
              <w:rPr>
                <w:rFonts w:eastAsia="Times New Roman"/>
                <w:b/>
              </w:rPr>
              <w:t>1</w:t>
            </w:r>
          </w:p>
        </w:tc>
      </w:tr>
      <w:tr w:rsidR="00D7406D" w:rsidRPr="00282DDD" w:rsidTr="00752CAE">
        <w:tc>
          <w:tcPr>
            <w:tcW w:w="4962" w:type="dxa"/>
          </w:tcPr>
          <w:p w:rsidR="00D7406D" w:rsidRPr="00282DDD" w:rsidRDefault="005A5A91" w:rsidP="00866C64">
            <w:pPr>
              <w:rPr>
                <w:rFonts w:eastAsia="Times New Roman"/>
              </w:rPr>
            </w:pPr>
            <w:r w:rsidRPr="00282DDD">
              <w:rPr>
                <w:rFonts w:eastAsia="Times New Roman"/>
              </w:rPr>
              <w:t>Вводный контроль</w:t>
            </w:r>
          </w:p>
        </w:tc>
        <w:tc>
          <w:tcPr>
            <w:tcW w:w="1701" w:type="dxa"/>
          </w:tcPr>
          <w:p w:rsidR="00D7406D" w:rsidRPr="00282DDD" w:rsidRDefault="00D7406D" w:rsidP="00866C64">
            <w:pPr>
              <w:jc w:val="center"/>
              <w:rPr>
                <w:rFonts w:eastAsia="Times New Roman"/>
              </w:rPr>
            </w:pPr>
          </w:p>
        </w:tc>
        <w:tc>
          <w:tcPr>
            <w:tcW w:w="1559" w:type="dxa"/>
          </w:tcPr>
          <w:p w:rsidR="00D7406D" w:rsidRPr="00282DDD" w:rsidRDefault="00D7406D" w:rsidP="00866C64">
            <w:pPr>
              <w:jc w:val="center"/>
              <w:rPr>
                <w:rFonts w:eastAsia="Times New Roman"/>
              </w:rPr>
            </w:pPr>
          </w:p>
        </w:tc>
        <w:tc>
          <w:tcPr>
            <w:tcW w:w="1701" w:type="dxa"/>
          </w:tcPr>
          <w:p w:rsidR="00D7406D" w:rsidRPr="00282DDD" w:rsidRDefault="005A5A91" w:rsidP="00866C64">
            <w:pPr>
              <w:jc w:val="center"/>
              <w:rPr>
                <w:rFonts w:eastAsia="Times New Roman"/>
              </w:rPr>
            </w:pPr>
            <w:r w:rsidRPr="00282DDD">
              <w:rPr>
                <w:rFonts w:eastAsia="Times New Roman"/>
              </w:rPr>
              <w:t>1</w:t>
            </w:r>
          </w:p>
        </w:tc>
      </w:tr>
      <w:tr w:rsidR="0011239E" w:rsidRPr="00282DDD" w:rsidTr="003A437B">
        <w:tc>
          <w:tcPr>
            <w:tcW w:w="4962" w:type="dxa"/>
          </w:tcPr>
          <w:p w:rsidR="0011239E" w:rsidRPr="00282DDD" w:rsidRDefault="0011239E" w:rsidP="005A5A91">
            <w:pPr>
              <w:rPr>
                <w:rFonts w:eastAsia="Times New Roman"/>
                <w:b/>
              </w:rPr>
            </w:pPr>
            <w:r w:rsidRPr="00282DDD">
              <w:rPr>
                <w:rFonts w:eastAsia="Times New Roman"/>
                <w:b/>
              </w:rPr>
              <w:t>1.  Металлы</w:t>
            </w:r>
          </w:p>
        </w:tc>
        <w:tc>
          <w:tcPr>
            <w:tcW w:w="1701" w:type="dxa"/>
          </w:tcPr>
          <w:p w:rsidR="0011239E" w:rsidRPr="00282DDD" w:rsidRDefault="0011239E" w:rsidP="005A5A91">
            <w:pPr>
              <w:jc w:val="center"/>
              <w:rPr>
                <w:rFonts w:eastAsia="Times New Roman"/>
                <w:b/>
              </w:rPr>
            </w:pPr>
            <w:r w:rsidRPr="00282DDD">
              <w:rPr>
                <w:rFonts w:eastAsia="Times New Roman"/>
                <w:b/>
              </w:rPr>
              <w:t>19</w:t>
            </w:r>
          </w:p>
        </w:tc>
        <w:tc>
          <w:tcPr>
            <w:tcW w:w="1559" w:type="dxa"/>
          </w:tcPr>
          <w:p w:rsidR="0011239E" w:rsidRPr="00282DDD" w:rsidRDefault="00D7406D" w:rsidP="00866C64">
            <w:pPr>
              <w:jc w:val="center"/>
              <w:rPr>
                <w:rFonts w:eastAsia="Times New Roman"/>
                <w:b/>
              </w:rPr>
            </w:pPr>
            <w:r w:rsidRPr="00282DDD">
              <w:rPr>
                <w:rFonts w:eastAsia="Times New Roman"/>
                <w:b/>
              </w:rPr>
              <w:t>3</w:t>
            </w:r>
          </w:p>
        </w:tc>
        <w:tc>
          <w:tcPr>
            <w:tcW w:w="1701" w:type="dxa"/>
          </w:tcPr>
          <w:p w:rsidR="0011239E" w:rsidRPr="00282DDD" w:rsidRDefault="00D7406D" w:rsidP="00866C64">
            <w:pPr>
              <w:jc w:val="center"/>
              <w:rPr>
                <w:rFonts w:eastAsia="Times New Roman"/>
                <w:b/>
              </w:rPr>
            </w:pPr>
            <w:r w:rsidRPr="00282DDD">
              <w:rPr>
                <w:rFonts w:eastAsia="Times New Roman"/>
                <w:b/>
              </w:rPr>
              <w:t>1</w:t>
            </w:r>
          </w:p>
        </w:tc>
      </w:tr>
      <w:tr w:rsidR="00D7406D" w:rsidRPr="00282DDD" w:rsidTr="00752CAE">
        <w:tc>
          <w:tcPr>
            <w:tcW w:w="4962" w:type="dxa"/>
          </w:tcPr>
          <w:p w:rsidR="006A7CC8" w:rsidRPr="00282DDD" w:rsidRDefault="00D7406D" w:rsidP="00866C64">
            <w:pPr>
              <w:rPr>
                <w:rFonts w:eastAsia="Times New Roman"/>
              </w:rPr>
            </w:pPr>
            <w:r w:rsidRPr="00282DDD">
              <w:rPr>
                <w:rFonts w:eastAsia="Times New Roman"/>
              </w:rPr>
              <w:t xml:space="preserve">Решение экспериментальных задач по теме «Металлы и их соединения» </w:t>
            </w:r>
          </w:p>
          <w:p w:rsidR="00D7406D" w:rsidRPr="00282DDD" w:rsidRDefault="00D7406D" w:rsidP="00866C64">
            <w:pPr>
              <w:rPr>
                <w:rFonts w:eastAsia="Times New Roman"/>
              </w:rPr>
            </w:pPr>
            <w:r w:rsidRPr="00282DDD">
              <w:rPr>
                <w:rFonts w:eastAsia="Times New Roman"/>
              </w:rPr>
              <w:t>Практическая работа №1. Осуществление цепочки химических превращений</w:t>
            </w:r>
          </w:p>
        </w:tc>
        <w:tc>
          <w:tcPr>
            <w:tcW w:w="1701" w:type="dxa"/>
          </w:tcPr>
          <w:p w:rsidR="00D7406D" w:rsidRPr="00282DDD" w:rsidRDefault="00D7406D" w:rsidP="00866C64">
            <w:pPr>
              <w:jc w:val="center"/>
              <w:rPr>
                <w:rFonts w:eastAsia="Times New Roman"/>
              </w:rPr>
            </w:pPr>
          </w:p>
        </w:tc>
        <w:tc>
          <w:tcPr>
            <w:tcW w:w="1559" w:type="dxa"/>
          </w:tcPr>
          <w:p w:rsidR="00D7406D" w:rsidRPr="00282DDD" w:rsidRDefault="00D7406D" w:rsidP="00866C64">
            <w:pPr>
              <w:jc w:val="center"/>
              <w:rPr>
                <w:rFonts w:eastAsia="Times New Roman"/>
              </w:rPr>
            </w:pPr>
          </w:p>
        </w:tc>
        <w:tc>
          <w:tcPr>
            <w:tcW w:w="1701" w:type="dxa"/>
          </w:tcPr>
          <w:p w:rsidR="00D7406D" w:rsidRPr="00282DDD" w:rsidRDefault="00D7406D" w:rsidP="00866C64">
            <w:pPr>
              <w:jc w:val="center"/>
              <w:rPr>
                <w:rFonts w:eastAsia="Times New Roman"/>
              </w:rPr>
            </w:pPr>
          </w:p>
        </w:tc>
      </w:tr>
      <w:tr w:rsidR="00D7406D" w:rsidRPr="00282DDD" w:rsidTr="00752CAE">
        <w:tc>
          <w:tcPr>
            <w:tcW w:w="4962" w:type="dxa"/>
          </w:tcPr>
          <w:p w:rsidR="00D7406D" w:rsidRPr="00282DDD" w:rsidRDefault="00D7406D" w:rsidP="00866C64">
            <w:pPr>
              <w:rPr>
                <w:rFonts w:eastAsia="Times New Roman"/>
              </w:rPr>
            </w:pPr>
            <w:r w:rsidRPr="00282DDD">
              <w:rPr>
                <w:rFonts w:eastAsia="Times New Roman"/>
              </w:rPr>
              <w:t>Практическая работа №2. Получение и свойства соединений металлов.</w:t>
            </w:r>
          </w:p>
        </w:tc>
        <w:tc>
          <w:tcPr>
            <w:tcW w:w="1701" w:type="dxa"/>
          </w:tcPr>
          <w:p w:rsidR="00D7406D" w:rsidRPr="00282DDD" w:rsidRDefault="00D7406D" w:rsidP="00866C64">
            <w:pPr>
              <w:jc w:val="center"/>
              <w:rPr>
                <w:rFonts w:eastAsia="Times New Roman"/>
              </w:rPr>
            </w:pPr>
          </w:p>
        </w:tc>
        <w:tc>
          <w:tcPr>
            <w:tcW w:w="1559" w:type="dxa"/>
          </w:tcPr>
          <w:p w:rsidR="00D7406D" w:rsidRPr="00282DDD" w:rsidRDefault="00D7406D" w:rsidP="00866C64">
            <w:pPr>
              <w:jc w:val="center"/>
              <w:rPr>
                <w:rFonts w:eastAsia="Times New Roman"/>
              </w:rPr>
            </w:pPr>
          </w:p>
        </w:tc>
        <w:tc>
          <w:tcPr>
            <w:tcW w:w="1701" w:type="dxa"/>
          </w:tcPr>
          <w:p w:rsidR="00D7406D" w:rsidRPr="00282DDD" w:rsidRDefault="00D7406D" w:rsidP="00866C64">
            <w:pPr>
              <w:jc w:val="center"/>
              <w:rPr>
                <w:rFonts w:eastAsia="Times New Roman"/>
              </w:rPr>
            </w:pPr>
          </w:p>
        </w:tc>
      </w:tr>
      <w:tr w:rsidR="00D7406D" w:rsidRPr="00282DDD" w:rsidTr="00752CAE">
        <w:tc>
          <w:tcPr>
            <w:tcW w:w="4962" w:type="dxa"/>
          </w:tcPr>
          <w:p w:rsidR="00D7406D" w:rsidRPr="00282DDD" w:rsidRDefault="00D7406D" w:rsidP="00866C64">
            <w:pPr>
              <w:rPr>
                <w:rFonts w:eastAsia="Times New Roman"/>
              </w:rPr>
            </w:pPr>
            <w:r w:rsidRPr="00282DDD">
              <w:rPr>
                <w:rFonts w:eastAsia="Times New Roman"/>
              </w:rPr>
              <w:t>Практическая работа № 3</w:t>
            </w:r>
            <w:r w:rsidR="005A5A91" w:rsidRPr="00282DDD">
              <w:rPr>
                <w:rFonts w:eastAsia="Times New Roman"/>
              </w:rPr>
              <w:t xml:space="preserve">.  </w:t>
            </w:r>
            <w:r w:rsidRPr="00282DDD">
              <w:rPr>
                <w:rFonts w:eastAsia="Times New Roman"/>
              </w:rPr>
              <w:t xml:space="preserve">Экспериментальные задачи по распознаванию </w:t>
            </w:r>
            <w:r w:rsidR="005A5A91" w:rsidRPr="00282DDD">
              <w:rPr>
                <w:rFonts w:eastAsia="Times New Roman"/>
              </w:rPr>
              <w:t>и получению соединений металлов.</w:t>
            </w:r>
          </w:p>
        </w:tc>
        <w:tc>
          <w:tcPr>
            <w:tcW w:w="1701" w:type="dxa"/>
          </w:tcPr>
          <w:p w:rsidR="00D7406D" w:rsidRPr="00282DDD" w:rsidRDefault="00D7406D" w:rsidP="00866C64">
            <w:pPr>
              <w:jc w:val="center"/>
              <w:rPr>
                <w:rFonts w:eastAsia="Times New Roman"/>
              </w:rPr>
            </w:pPr>
          </w:p>
        </w:tc>
        <w:tc>
          <w:tcPr>
            <w:tcW w:w="1559" w:type="dxa"/>
          </w:tcPr>
          <w:p w:rsidR="00D7406D" w:rsidRPr="00282DDD" w:rsidRDefault="00D7406D" w:rsidP="00866C64">
            <w:pPr>
              <w:jc w:val="center"/>
              <w:rPr>
                <w:rFonts w:eastAsia="Times New Roman"/>
              </w:rPr>
            </w:pPr>
          </w:p>
        </w:tc>
        <w:tc>
          <w:tcPr>
            <w:tcW w:w="1701" w:type="dxa"/>
          </w:tcPr>
          <w:p w:rsidR="00D7406D" w:rsidRPr="00282DDD" w:rsidRDefault="00D7406D" w:rsidP="00866C64">
            <w:pPr>
              <w:jc w:val="center"/>
              <w:rPr>
                <w:rFonts w:eastAsia="Times New Roman"/>
              </w:rPr>
            </w:pPr>
          </w:p>
        </w:tc>
      </w:tr>
      <w:tr w:rsidR="00D7406D" w:rsidRPr="00282DDD" w:rsidTr="00752CAE">
        <w:trPr>
          <w:trHeight w:val="429"/>
        </w:trPr>
        <w:tc>
          <w:tcPr>
            <w:tcW w:w="4962" w:type="dxa"/>
          </w:tcPr>
          <w:p w:rsidR="00D7406D" w:rsidRPr="00282DDD" w:rsidRDefault="00D7406D" w:rsidP="00866C64">
            <w:pPr>
              <w:rPr>
                <w:rFonts w:eastAsia="Times New Roman"/>
              </w:rPr>
            </w:pPr>
            <w:r w:rsidRPr="00282DDD">
              <w:rPr>
                <w:rFonts w:eastAsia="Times New Roman"/>
              </w:rPr>
              <w:t>Контрольная работа№1  по теме «Металлы»</w:t>
            </w:r>
          </w:p>
        </w:tc>
        <w:tc>
          <w:tcPr>
            <w:tcW w:w="1701" w:type="dxa"/>
          </w:tcPr>
          <w:p w:rsidR="00D7406D" w:rsidRPr="00282DDD" w:rsidRDefault="00D7406D" w:rsidP="00866C64">
            <w:pPr>
              <w:jc w:val="center"/>
              <w:rPr>
                <w:rFonts w:eastAsia="Times New Roman"/>
              </w:rPr>
            </w:pPr>
          </w:p>
        </w:tc>
        <w:tc>
          <w:tcPr>
            <w:tcW w:w="1559" w:type="dxa"/>
          </w:tcPr>
          <w:p w:rsidR="00D7406D" w:rsidRPr="00282DDD" w:rsidRDefault="00D7406D" w:rsidP="00866C64">
            <w:pPr>
              <w:jc w:val="center"/>
              <w:rPr>
                <w:rFonts w:eastAsia="Times New Roman"/>
              </w:rPr>
            </w:pPr>
          </w:p>
        </w:tc>
        <w:tc>
          <w:tcPr>
            <w:tcW w:w="1701" w:type="dxa"/>
          </w:tcPr>
          <w:p w:rsidR="00D7406D" w:rsidRPr="00282DDD" w:rsidRDefault="005A5A91" w:rsidP="00866C64">
            <w:pPr>
              <w:jc w:val="center"/>
              <w:rPr>
                <w:rFonts w:eastAsia="Times New Roman"/>
              </w:rPr>
            </w:pPr>
            <w:r w:rsidRPr="00282DDD">
              <w:rPr>
                <w:rFonts w:eastAsia="Times New Roman"/>
              </w:rPr>
              <w:t>1</w:t>
            </w:r>
          </w:p>
        </w:tc>
      </w:tr>
      <w:tr w:rsidR="0011239E" w:rsidRPr="00282DDD" w:rsidTr="003A437B">
        <w:trPr>
          <w:trHeight w:val="355"/>
        </w:trPr>
        <w:tc>
          <w:tcPr>
            <w:tcW w:w="4962" w:type="dxa"/>
          </w:tcPr>
          <w:p w:rsidR="0011239E" w:rsidRPr="00282DDD" w:rsidRDefault="005A5A91" w:rsidP="006A7CC8">
            <w:pPr>
              <w:rPr>
                <w:rFonts w:eastAsia="Times New Roman"/>
                <w:b/>
              </w:rPr>
            </w:pPr>
            <w:r w:rsidRPr="00282DDD">
              <w:rPr>
                <w:rFonts w:eastAsia="Times New Roman"/>
                <w:b/>
              </w:rPr>
              <w:t xml:space="preserve">2.  </w:t>
            </w:r>
            <w:r w:rsidR="0011239E" w:rsidRPr="00282DDD">
              <w:rPr>
                <w:rFonts w:eastAsia="Times New Roman"/>
                <w:b/>
              </w:rPr>
              <w:t>Неметаллы</w:t>
            </w:r>
          </w:p>
        </w:tc>
        <w:tc>
          <w:tcPr>
            <w:tcW w:w="1701" w:type="dxa"/>
          </w:tcPr>
          <w:p w:rsidR="0011239E" w:rsidRPr="00282DDD" w:rsidRDefault="0011239E" w:rsidP="00866C64">
            <w:pPr>
              <w:jc w:val="center"/>
              <w:rPr>
                <w:rFonts w:eastAsia="Times New Roman"/>
                <w:b/>
              </w:rPr>
            </w:pPr>
            <w:r w:rsidRPr="00282DDD">
              <w:rPr>
                <w:rFonts w:eastAsia="Times New Roman"/>
                <w:b/>
              </w:rPr>
              <w:t>27</w:t>
            </w:r>
          </w:p>
        </w:tc>
        <w:tc>
          <w:tcPr>
            <w:tcW w:w="1559" w:type="dxa"/>
          </w:tcPr>
          <w:p w:rsidR="0011239E" w:rsidRPr="00282DDD" w:rsidRDefault="00D7406D" w:rsidP="00866C64">
            <w:pPr>
              <w:jc w:val="center"/>
              <w:rPr>
                <w:rFonts w:eastAsia="Times New Roman"/>
                <w:b/>
              </w:rPr>
            </w:pPr>
            <w:r w:rsidRPr="00282DDD">
              <w:rPr>
                <w:rFonts w:eastAsia="Times New Roman"/>
                <w:b/>
              </w:rPr>
              <w:t>3</w:t>
            </w:r>
          </w:p>
        </w:tc>
        <w:tc>
          <w:tcPr>
            <w:tcW w:w="1701" w:type="dxa"/>
          </w:tcPr>
          <w:p w:rsidR="0011239E" w:rsidRPr="00282DDD" w:rsidRDefault="00D7406D" w:rsidP="00866C64">
            <w:pPr>
              <w:jc w:val="center"/>
              <w:rPr>
                <w:rFonts w:eastAsia="Times New Roman"/>
                <w:b/>
              </w:rPr>
            </w:pPr>
            <w:r w:rsidRPr="00282DDD">
              <w:rPr>
                <w:rFonts w:eastAsia="Times New Roman"/>
                <w:b/>
              </w:rPr>
              <w:t>1</w:t>
            </w:r>
          </w:p>
        </w:tc>
      </w:tr>
      <w:tr w:rsidR="00D7406D" w:rsidRPr="00282DDD" w:rsidTr="00752CAE">
        <w:trPr>
          <w:trHeight w:val="622"/>
        </w:trPr>
        <w:tc>
          <w:tcPr>
            <w:tcW w:w="4962" w:type="dxa"/>
            <w:tcBorders>
              <w:bottom w:val="single" w:sz="4" w:space="0" w:color="auto"/>
            </w:tcBorders>
          </w:tcPr>
          <w:p w:rsidR="00D7406D" w:rsidRPr="00282DDD" w:rsidRDefault="00D7406D" w:rsidP="00866C64">
            <w:pPr>
              <w:jc w:val="both"/>
              <w:rPr>
                <w:rFonts w:eastAsia="Times New Roman"/>
              </w:rPr>
            </w:pPr>
            <w:r w:rsidRPr="00282DDD">
              <w:rPr>
                <w:rFonts w:eastAsia="Times New Roman"/>
              </w:rPr>
              <w:lastRenderedPageBreak/>
              <w:t>Решение экспериментальных задач по теме «Неметаллы IV – VII групп и их соединений»  Практическая работа № 4  «Экспериментальные задачи по теме «Подгруппа кислорода»</w:t>
            </w:r>
          </w:p>
        </w:tc>
        <w:tc>
          <w:tcPr>
            <w:tcW w:w="1701" w:type="dxa"/>
            <w:tcBorders>
              <w:bottom w:val="single" w:sz="4" w:space="0" w:color="auto"/>
            </w:tcBorders>
          </w:tcPr>
          <w:p w:rsidR="00D7406D" w:rsidRPr="00282DDD" w:rsidRDefault="00D7406D" w:rsidP="00866C64">
            <w:pPr>
              <w:jc w:val="center"/>
              <w:rPr>
                <w:rFonts w:eastAsia="Times New Roman"/>
              </w:rPr>
            </w:pPr>
          </w:p>
        </w:tc>
        <w:tc>
          <w:tcPr>
            <w:tcW w:w="1559" w:type="dxa"/>
            <w:tcBorders>
              <w:bottom w:val="single" w:sz="4" w:space="0" w:color="auto"/>
            </w:tcBorders>
          </w:tcPr>
          <w:p w:rsidR="00D7406D" w:rsidRPr="00282DDD" w:rsidRDefault="005A5A91" w:rsidP="00866C64">
            <w:pPr>
              <w:jc w:val="center"/>
              <w:rPr>
                <w:rFonts w:eastAsia="Times New Roman"/>
              </w:rPr>
            </w:pPr>
            <w:r w:rsidRPr="00282DDD">
              <w:rPr>
                <w:rFonts w:eastAsia="Times New Roman"/>
              </w:rPr>
              <w:t>1</w:t>
            </w:r>
          </w:p>
        </w:tc>
        <w:tc>
          <w:tcPr>
            <w:tcW w:w="1701" w:type="dxa"/>
            <w:tcBorders>
              <w:bottom w:val="single" w:sz="4" w:space="0" w:color="auto"/>
            </w:tcBorders>
          </w:tcPr>
          <w:p w:rsidR="00D7406D" w:rsidRPr="00282DDD" w:rsidRDefault="00D7406D" w:rsidP="00866C64">
            <w:pPr>
              <w:jc w:val="center"/>
              <w:rPr>
                <w:rFonts w:eastAsia="Times New Roman"/>
              </w:rPr>
            </w:pPr>
          </w:p>
        </w:tc>
      </w:tr>
      <w:tr w:rsidR="00D7406D" w:rsidRPr="00282DDD" w:rsidTr="00752CAE">
        <w:trPr>
          <w:trHeight w:val="226"/>
        </w:trPr>
        <w:tc>
          <w:tcPr>
            <w:tcW w:w="4962" w:type="dxa"/>
          </w:tcPr>
          <w:p w:rsidR="00D7406D" w:rsidRPr="00282DDD" w:rsidRDefault="00D7406D" w:rsidP="00866C64">
            <w:pPr>
              <w:jc w:val="both"/>
              <w:rPr>
                <w:rFonts w:eastAsia="Times New Roman"/>
              </w:rPr>
            </w:pPr>
            <w:r w:rsidRPr="00282DDD">
              <w:rPr>
                <w:rFonts w:eastAsia="Times New Roman"/>
              </w:rPr>
              <w:t>Решение экспериментальных задач по теме «Неметаллы IV – VII групп и их соединений» Практическая работа № 5. Решение экспериментальных задач по теме «Подгруппа азота и углерода»</w:t>
            </w:r>
          </w:p>
        </w:tc>
        <w:tc>
          <w:tcPr>
            <w:tcW w:w="1701" w:type="dxa"/>
          </w:tcPr>
          <w:p w:rsidR="00D7406D" w:rsidRPr="00282DDD" w:rsidRDefault="00D7406D" w:rsidP="00866C64">
            <w:pPr>
              <w:jc w:val="center"/>
              <w:rPr>
                <w:rFonts w:eastAsia="Times New Roman"/>
              </w:rPr>
            </w:pPr>
          </w:p>
        </w:tc>
        <w:tc>
          <w:tcPr>
            <w:tcW w:w="1559" w:type="dxa"/>
          </w:tcPr>
          <w:p w:rsidR="00D7406D" w:rsidRPr="00282DDD" w:rsidRDefault="005A5A91" w:rsidP="00866C64">
            <w:pPr>
              <w:jc w:val="center"/>
              <w:rPr>
                <w:rFonts w:eastAsia="Times New Roman"/>
              </w:rPr>
            </w:pPr>
            <w:r w:rsidRPr="00282DDD">
              <w:rPr>
                <w:rFonts w:eastAsia="Times New Roman"/>
              </w:rPr>
              <w:t>1</w:t>
            </w:r>
          </w:p>
        </w:tc>
        <w:tc>
          <w:tcPr>
            <w:tcW w:w="1701" w:type="dxa"/>
          </w:tcPr>
          <w:p w:rsidR="00D7406D" w:rsidRPr="00282DDD" w:rsidRDefault="00D7406D" w:rsidP="00866C64">
            <w:pPr>
              <w:jc w:val="center"/>
              <w:rPr>
                <w:rFonts w:eastAsia="Times New Roman"/>
              </w:rPr>
            </w:pPr>
          </w:p>
        </w:tc>
      </w:tr>
      <w:tr w:rsidR="00D7406D" w:rsidRPr="00282DDD" w:rsidTr="00752CAE">
        <w:trPr>
          <w:trHeight w:val="265"/>
        </w:trPr>
        <w:tc>
          <w:tcPr>
            <w:tcW w:w="4962" w:type="dxa"/>
          </w:tcPr>
          <w:p w:rsidR="00D7406D" w:rsidRPr="00282DDD" w:rsidRDefault="00D7406D" w:rsidP="00866C64">
            <w:pPr>
              <w:jc w:val="both"/>
              <w:rPr>
                <w:rFonts w:eastAsia="Times New Roman"/>
                <w:b/>
                <w:i/>
              </w:rPr>
            </w:pPr>
            <w:r w:rsidRPr="00282DDD">
              <w:rPr>
                <w:rFonts w:eastAsia="Times New Roman"/>
              </w:rPr>
              <w:t>Решение экспериментальных задач по теме «Неметаллы IV – VII групп и их соединений» Практические работы № 6 Получение, собирание и распознавание газов»</w:t>
            </w:r>
          </w:p>
        </w:tc>
        <w:tc>
          <w:tcPr>
            <w:tcW w:w="1701" w:type="dxa"/>
          </w:tcPr>
          <w:p w:rsidR="00D7406D" w:rsidRPr="00282DDD" w:rsidRDefault="00D7406D" w:rsidP="00D7406D">
            <w:pPr>
              <w:rPr>
                <w:rFonts w:eastAsia="Times New Roman"/>
              </w:rPr>
            </w:pPr>
          </w:p>
        </w:tc>
        <w:tc>
          <w:tcPr>
            <w:tcW w:w="1559" w:type="dxa"/>
          </w:tcPr>
          <w:p w:rsidR="00D7406D" w:rsidRPr="00282DDD" w:rsidRDefault="005A5A91" w:rsidP="00866C64">
            <w:pPr>
              <w:jc w:val="center"/>
              <w:rPr>
                <w:rFonts w:eastAsia="Times New Roman"/>
              </w:rPr>
            </w:pPr>
            <w:r w:rsidRPr="00282DDD">
              <w:rPr>
                <w:rFonts w:eastAsia="Times New Roman"/>
              </w:rPr>
              <w:t>1</w:t>
            </w:r>
          </w:p>
        </w:tc>
        <w:tc>
          <w:tcPr>
            <w:tcW w:w="1701" w:type="dxa"/>
          </w:tcPr>
          <w:p w:rsidR="00D7406D" w:rsidRPr="00282DDD" w:rsidRDefault="00D7406D" w:rsidP="00866C64">
            <w:pPr>
              <w:jc w:val="center"/>
              <w:rPr>
                <w:rFonts w:eastAsia="Times New Roman"/>
              </w:rPr>
            </w:pPr>
          </w:p>
        </w:tc>
      </w:tr>
      <w:tr w:rsidR="00D7406D" w:rsidRPr="00282DDD" w:rsidTr="00752CAE">
        <w:trPr>
          <w:trHeight w:val="287"/>
        </w:trPr>
        <w:tc>
          <w:tcPr>
            <w:tcW w:w="4962" w:type="dxa"/>
            <w:tcBorders>
              <w:bottom w:val="single" w:sz="4" w:space="0" w:color="auto"/>
            </w:tcBorders>
          </w:tcPr>
          <w:p w:rsidR="00D7406D" w:rsidRPr="00282DDD" w:rsidRDefault="00D7406D" w:rsidP="00866C64">
            <w:pPr>
              <w:rPr>
                <w:rFonts w:eastAsia="Times New Roman"/>
              </w:rPr>
            </w:pPr>
            <w:r w:rsidRPr="00282DDD">
              <w:rPr>
                <w:rFonts w:eastAsia="Times New Roman"/>
              </w:rPr>
              <w:t>Контрольная работа №2 по теме «Неметаллы»</w:t>
            </w:r>
          </w:p>
        </w:tc>
        <w:tc>
          <w:tcPr>
            <w:tcW w:w="1701" w:type="dxa"/>
            <w:tcBorders>
              <w:bottom w:val="single" w:sz="4" w:space="0" w:color="auto"/>
            </w:tcBorders>
          </w:tcPr>
          <w:p w:rsidR="00D7406D" w:rsidRPr="00282DDD" w:rsidRDefault="00D7406D" w:rsidP="00866C64">
            <w:pPr>
              <w:jc w:val="center"/>
              <w:rPr>
                <w:rFonts w:eastAsia="Times New Roman"/>
              </w:rPr>
            </w:pPr>
          </w:p>
          <w:p w:rsidR="00D7406D" w:rsidRPr="00282DDD" w:rsidRDefault="00D7406D" w:rsidP="00866C64">
            <w:pPr>
              <w:jc w:val="center"/>
              <w:rPr>
                <w:rFonts w:eastAsia="Times New Roman"/>
              </w:rPr>
            </w:pPr>
          </w:p>
        </w:tc>
        <w:tc>
          <w:tcPr>
            <w:tcW w:w="1559" w:type="dxa"/>
            <w:tcBorders>
              <w:bottom w:val="single" w:sz="4" w:space="0" w:color="auto"/>
            </w:tcBorders>
          </w:tcPr>
          <w:p w:rsidR="00D7406D" w:rsidRPr="00282DDD" w:rsidRDefault="00D7406D" w:rsidP="00866C64">
            <w:pPr>
              <w:jc w:val="center"/>
              <w:rPr>
                <w:rFonts w:eastAsia="Times New Roman"/>
              </w:rPr>
            </w:pPr>
          </w:p>
        </w:tc>
        <w:tc>
          <w:tcPr>
            <w:tcW w:w="1701" w:type="dxa"/>
            <w:tcBorders>
              <w:bottom w:val="single" w:sz="4" w:space="0" w:color="auto"/>
            </w:tcBorders>
          </w:tcPr>
          <w:p w:rsidR="00D7406D" w:rsidRPr="00282DDD" w:rsidRDefault="005A5A91" w:rsidP="00866C64">
            <w:pPr>
              <w:jc w:val="center"/>
              <w:rPr>
                <w:rFonts w:eastAsia="Times New Roman"/>
              </w:rPr>
            </w:pPr>
            <w:r w:rsidRPr="00282DDD">
              <w:rPr>
                <w:rFonts w:eastAsia="Times New Roman"/>
              </w:rPr>
              <w:t>1</w:t>
            </w:r>
          </w:p>
        </w:tc>
      </w:tr>
      <w:tr w:rsidR="0011239E" w:rsidRPr="00282DDD" w:rsidTr="003A437B">
        <w:tc>
          <w:tcPr>
            <w:tcW w:w="4962" w:type="dxa"/>
          </w:tcPr>
          <w:p w:rsidR="0011239E" w:rsidRPr="00282DDD" w:rsidRDefault="005A5A91" w:rsidP="006A7CC8">
            <w:pPr>
              <w:rPr>
                <w:rFonts w:eastAsia="Times New Roman"/>
                <w:b/>
              </w:rPr>
            </w:pPr>
            <w:r w:rsidRPr="00282DDD">
              <w:rPr>
                <w:rFonts w:eastAsia="Times New Roman"/>
                <w:b/>
              </w:rPr>
              <w:t xml:space="preserve">3.   </w:t>
            </w:r>
            <w:r w:rsidR="0011239E" w:rsidRPr="00282DDD">
              <w:rPr>
                <w:rFonts w:eastAsia="Times New Roman"/>
                <w:b/>
              </w:rPr>
              <w:t>Первоначальные сведения об органических веществах</w:t>
            </w:r>
          </w:p>
        </w:tc>
        <w:tc>
          <w:tcPr>
            <w:tcW w:w="1701" w:type="dxa"/>
          </w:tcPr>
          <w:p w:rsidR="0011239E" w:rsidRPr="00282DDD" w:rsidRDefault="0011239E" w:rsidP="00866C64">
            <w:pPr>
              <w:jc w:val="center"/>
              <w:rPr>
                <w:rFonts w:eastAsia="Times New Roman"/>
                <w:b/>
              </w:rPr>
            </w:pPr>
            <w:r w:rsidRPr="00282DDD">
              <w:rPr>
                <w:rFonts w:eastAsia="Times New Roman"/>
                <w:b/>
              </w:rPr>
              <w:t>9</w:t>
            </w:r>
          </w:p>
          <w:p w:rsidR="0011239E" w:rsidRPr="00282DDD" w:rsidRDefault="0011239E" w:rsidP="00866C64">
            <w:pPr>
              <w:jc w:val="center"/>
              <w:rPr>
                <w:rFonts w:eastAsia="Times New Roman"/>
                <w:b/>
              </w:rPr>
            </w:pPr>
          </w:p>
        </w:tc>
        <w:tc>
          <w:tcPr>
            <w:tcW w:w="1559" w:type="dxa"/>
          </w:tcPr>
          <w:p w:rsidR="0011239E" w:rsidRPr="00282DDD" w:rsidRDefault="00D7406D" w:rsidP="00866C64">
            <w:pPr>
              <w:jc w:val="center"/>
              <w:rPr>
                <w:rFonts w:eastAsia="Times New Roman"/>
                <w:b/>
              </w:rPr>
            </w:pPr>
            <w:r w:rsidRPr="00282DDD">
              <w:rPr>
                <w:rFonts w:eastAsia="Times New Roman"/>
                <w:b/>
              </w:rPr>
              <w:t>-</w:t>
            </w:r>
          </w:p>
        </w:tc>
        <w:tc>
          <w:tcPr>
            <w:tcW w:w="1701" w:type="dxa"/>
          </w:tcPr>
          <w:p w:rsidR="0011239E" w:rsidRPr="00282DDD" w:rsidRDefault="00D7406D" w:rsidP="00866C64">
            <w:pPr>
              <w:jc w:val="center"/>
              <w:rPr>
                <w:rFonts w:eastAsia="Times New Roman"/>
                <w:b/>
              </w:rPr>
            </w:pPr>
            <w:r w:rsidRPr="00282DDD">
              <w:rPr>
                <w:rFonts w:eastAsia="Times New Roman"/>
                <w:b/>
              </w:rPr>
              <w:t>1</w:t>
            </w:r>
          </w:p>
        </w:tc>
      </w:tr>
      <w:tr w:rsidR="00D7406D" w:rsidRPr="00282DDD" w:rsidTr="00752CAE">
        <w:trPr>
          <w:trHeight w:val="70"/>
        </w:trPr>
        <w:tc>
          <w:tcPr>
            <w:tcW w:w="4962" w:type="dxa"/>
          </w:tcPr>
          <w:p w:rsidR="00D7406D" w:rsidRPr="00282DDD" w:rsidRDefault="00D7406D" w:rsidP="00866C64">
            <w:pPr>
              <w:rPr>
                <w:rFonts w:eastAsia="Times New Roman"/>
              </w:rPr>
            </w:pPr>
            <w:r w:rsidRPr="00282DDD">
              <w:rPr>
                <w:rFonts w:eastAsia="Times New Roman"/>
              </w:rPr>
              <w:t>Контрольная работа№3 по теме «Органическая химия»</w:t>
            </w:r>
          </w:p>
        </w:tc>
        <w:tc>
          <w:tcPr>
            <w:tcW w:w="1701" w:type="dxa"/>
          </w:tcPr>
          <w:p w:rsidR="00D7406D" w:rsidRPr="00282DDD" w:rsidRDefault="00D7406D" w:rsidP="00866C64">
            <w:pPr>
              <w:rPr>
                <w:rFonts w:eastAsia="Times New Roman"/>
              </w:rPr>
            </w:pPr>
          </w:p>
        </w:tc>
        <w:tc>
          <w:tcPr>
            <w:tcW w:w="1559" w:type="dxa"/>
          </w:tcPr>
          <w:p w:rsidR="00D7406D" w:rsidRPr="00282DDD" w:rsidRDefault="00D7406D" w:rsidP="00866C64">
            <w:pPr>
              <w:rPr>
                <w:rFonts w:eastAsia="Times New Roman"/>
              </w:rPr>
            </w:pPr>
          </w:p>
        </w:tc>
        <w:tc>
          <w:tcPr>
            <w:tcW w:w="1701" w:type="dxa"/>
          </w:tcPr>
          <w:p w:rsidR="00D7406D" w:rsidRPr="00282DDD" w:rsidRDefault="005A5A91" w:rsidP="005A5A91">
            <w:pPr>
              <w:jc w:val="center"/>
              <w:rPr>
                <w:rFonts w:eastAsia="Times New Roman"/>
              </w:rPr>
            </w:pPr>
            <w:r w:rsidRPr="00282DDD">
              <w:rPr>
                <w:rFonts w:eastAsia="Times New Roman"/>
              </w:rPr>
              <w:t>1</w:t>
            </w:r>
          </w:p>
        </w:tc>
      </w:tr>
      <w:tr w:rsidR="0011239E" w:rsidRPr="00282DDD" w:rsidTr="003A437B">
        <w:tc>
          <w:tcPr>
            <w:tcW w:w="4962" w:type="dxa"/>
          </w:tcPr>
          <w:p w:rsidR="0011239E" w:rsidRPr="00282DDD" w:rsidRDefault="005A5A91" w:rsidP="005A5A91">
            <w:pPr>
              <w:rPr>
                <w:rFonts w:eastAsia="Times New Roman"/>
                <w:b/>
              </w:rPr>
            </w:pPr>
            <w:r w:rsidRPr="00282DDD">
              <w:rPr>
                <w:rFonts w:eastAsia="Times New Roman"/>
                <w:b/>
              </w:rPr>
              <w:t xml:space="preserve">4.   </w:t>
            </w:r>
            <w:r w:rsidR="0011239E" w:rsidRPr="00282DDD">
              <w:rPr>
                <w:rFonts w:eastAsia="Times New Roman"/>
                <w:b/>
              </w:rPr>
              <w:t xml:space="preserve">Обобщение знаний по </w:t>
            </w:r>
            <w:r w:rsidRPr="00282DDD">
              <w:rPr>
                <w:rFonts w:eastAsia="Times New Roman"/>
                <w:b/>
              </w:rPr>
              <w:t>химии за курс основной школы</w:t>
            </w:r>
          </w:p>
        </w:tc>
        <w:tc>
          <w:tcPr>
            <w:tcW w:w="1701" w:type="dxa"/>
          </w:tcPr>
          <w:p w:rsidR="0011239E" w:rsidRPr="00282DDD" w:rsidRDefault="0011239E" w:rsidP="00866C64">
            <w:pPr>
              <w:jc w:val="center"/>
              <w:rPr>
                <w:rFonts w:eastAsia="Times New Roman"/>
                <w:b/>
              </w:rPr>
            </w:pPr>
            <w:r w:rsidRPr="00282DDD">
              <w:rPr>
                <w:rFonts w:eastAsia="Times New Roman"/>
                <w:b/>
              </w:rPr>
              <w:t>5</w:t>
            </w:r>
          </w:p>
        </w:tc>
        <w:tc>
          <w:tcPr>
            <w:tcW w:w="1559" w:type="dxa"/>
          </w:tcPr>
          <w:p w:rsidR="0011239E" w:rsidRPr="00282DDD" w:rsidRDefault="00D7406D" w:rsidP="00866C64">
            <w:pPr>
              <w:jc w:val="center"/>
              <w:rPr>
                <w:rFonts w:eastAsia="Times New Roman"/>
                <w:b/>
              </w:rPr>
            </w:pPr>
            <w:r w:rsidRPr="00282DDD">
              <w:rPr>
                <w:rFonts w:eastAsia="Times New Roman"/>
                <w:b/>
              </w:rPr>
              <w:t>-</w:t>
            </w:r>
          </w:p>
        </w:tc>
        <w:tc>
          <w:tcPr>
            <w:tcW w:w="1701" w:type="dxa"/>
          </w:tcPr>
          <w:p w:rsidR="0011239E" w:rsidRPr="00282DDD" w:rsidRDefault="00D7406D" w:rsidP="00866C64">
            <w:pPr>
              <w:jc w:val="center"/>
              <w:rPr>
                <w:rFonts w:eastAsia="Times New Roman"/>
                <w:b/>
              </w:rPr>
            </w:pPr>
            <w:r w:rsidRPr="00282DDD">
              <w:rPr>
                <w:rFonts w:eastAsia="Times New Roman"/>
                <w:b/>
              </w:rPr>
              <w:t>1</w:t>
            </w:r>
          </w:p>
        </w:tc>
      </w:tr>
      <w:tr w:rsidR="00D7406D" w:rsidRPr="00282DDD" w:rsidTr="00752CAE">
        <w:tc>
          <w:tcPr>
            <w:tcW w:w="4962" w:type="dxa"/>
          </w:tcPr>
          <w:p w:rsidR="00D7406D" w:rsidRPr="00282DDD" w:rsidRDefault="00D7406D" w:rsidP="00866C64">
            <w:pPr>
              <w:rPr>
                <w:rFonts w:eastAsia="Times New Roman"/>
              </w:rPr>
            </w:pPr>
            <w:r w:rsidRPr="00282DDD">
              <w:rPr>
                <w:rFonts w:eastAsia="Times New Roman"/>
              </w:rPr>
              <w:t>Итоговая контрольная работа №4 по теме «Обобщение знаний по химии за курс основной школы»</w:t>
            </w:r>
          </w:p>
        </w:tc>
        <w:tc>
          <w:tcPr>
            <w:tcW w:w="1701" w:type="dxa"/>
          </w:tcPr>
          <w:p w:rsidR="00D7406D" w:rsidRPr="00282DDD" w:rsidRDefault="00D7406D" w:rsidP="00866C64">
            <w:pPr>
              <w:jc w:val="center"/>
              <w:rPr>
                <w:rFonts w:eastAsia="Times New Roman"/>
              </w:rPr>
            </w:pPr>
          </w:p>
        </w:tc>
        <w:tc>
          <w:tcPr>
            <w:tcW w:w="1559" w:type="dxa"/>
          </w:tcPr>
          <w:p w:rsidR="00D7406D" w:rsidRPr="00282DDD" w:rsidRDefault="00D7406D" w:rsidP="00866C64">
            <w:pPr>
              <w:jc w:val="center"/>
              <w:rPr>
                <w:rFonts w:eastAsia="Times New Roman"/>
              </w:rPr>
            </w:pPr>
          </w:p>
        </w:tc>
        <w:tc>
          <w:tcPr>
            <w:tcW w:w="1701" w:type="dxa"/>
          </w:tcPr>
          <w:p w:rsidR="00D7406D" w:rsidRPr="00282DDD" w:rsidRDefault="005A5A91" w:rsidP="00866C64">
            <w:pPr>
              <w:jc w:val="center"/>
              <w:rPr>
                <w:rFonts w:eastAsia="Times New Roman"/>
              </w:rPr>
            </w:pPr>
            <w:r w:rsidRPr="00282DDD">
              <w:rPr>
                <w:rFonts w:eastAsia="Times New Roman"/>
              </w:rPr>
              <w:t>1</w:t>
            </w:r>
          </w:p>
        </w:tc>
      </w:tr>
      <w:tr w:rsidR="0011239E" w:rsidRPr="00282DDD" w:rsidTr="003A437B">
        <w:tc>
          <w:tcPr>
            <w:tcW w:w="4962" w:type="dxa"/>
          </w:tcPr>
          <w:p w:rsidR="0011239E" w:rsidRPr="00282DDD" w:rsidRDefault="0011239E" w:rsidP="005A5A91">
            <w:pPr>
              <w:rPr>
                <w:rFonts w:eastAsia="Times New Roman"/>
                <w:b/>
              </w:rPr>
            </w:pPr>
            <w:r w:rsidRPr="00282DDD">
              <w:rPr>
                <w:rFonts w:eastAsia="Times New Roman"/>
                <w:b/>
              </w:rPr>
              <w:t>5.  Химия и жизнь</w:t>
            </w:r>
          </w:p>
        </w:tc>
        <w:tc>
          <w:tcPr>
            <w:tcW w:w="1701" w:type="dxa"/>
          </w:tcPr>
          <w:p w:rsidR="0011239E" w:rsidRPr="00282DDD" w:rsidRDefault="0011239E" w:rsidP="00866C64">
            <w:pPr>
              <w:jc w:val="center"/>
              <w:rPr>
                <w:rFonts w:eastAsia="Times New Roman"/>
              </w:rPr>
            </w:pPr>
            <w:r w:rsidRPr="00282DDD">
              <w:rPr>
                <w:rFonts w:eastAsia="Times New Roman"/>
              </w:rPr>
              <w:t>1</w:t>
            </w:r>
          </w:p>
        </w:tc>
        <w:tc>
          <w:tcPr>
            <w:tcW w:w="1559" w:type="dxa"/>
          </w:tcPr>
          <w:p w:rsidR="0011239E" w:rsidRPr="00282DDD" w:rsidRDefault="0011239E" w:rsidP="00866C64">
            <w:pPr>
              <w:jc w:val="center"/>
              <w:rPr>
                <w:rFonts w:eastAsia="Times New Roman"/>
              </w:rPr>
            </w:pPr>
          </w:p>
        </w:tc>
        <w:tc>
          <w:tcPr>
            <w:tcW w:w="1701" w:type="dxa"/>
          </w:tcPr>
          <w:p w:rsidR="0011239E" w:rsidRPr="00282DDD" w:rsidRDefault="0011239E" w:rsidP="00866C64">
            <w:pPr>
              <w:jc w:val="center"/>
              <w:rPr>
                <w:rFonts w:eastAsia="Times New Roman"/>
              </w:rPr>
            </w:pPr>
          </w:p>
        </w:tc>
      </w:tr>
      <w:tr w:rsidR="007A3C45" w:rsidRPr="00282DDD" w:rsidTr="003A437B">
        <w:tc>
          <w:tcPr>
            <w:tcW w:w="4962" w:type="dxa"/>
          </w:tcPr>
          <w:p w:rsidR="007A3C45" w:rsidRPr="00282DDD" w:rsidRDefault="007A3C45" w:rsidP="005A5A91">
            <w:pPr>
              <w:rPr>
                <w:rFonts w:eastAsia="Times New Roman"/>
                <w:b/>
              </w:rPr>
            </w:pPr>
            <w:r w:rsidRPr="00282DDD">
              <w:rPr>
                <w:rFonts w:eastAsia="Times New Roman"/>
                <w:b/>
              </w:rPr>
              <w:t>Итого:</w:t>
            </w:r>
          </w:p>
        </w:tc>
        <w:tc>
          <w:tcPr>
            <w:tcW w:w="1701" w:type="dxa"/>
          </w:tcPr>
          <w:p w:rsidR="007A3C45" w:rsidRPr="00282DDD" w:rsidRDefault="007A3C45" w:rsidP="00866C64">
            <w:pPr>
              <w:jc w:val="center"/>
              <w:rPr>
                <w:rFonts w:eastAsia="Times New Roman"/>
                <w:b/>
              </w:rPr>
            </w:pPr>
            <w:r w:rsidRPr="00282DDD">
              <w:rPr>
                <w:rFonts w:eastAsia="Times New Roman"/>
                <w:b/>
              </w:rPr>
              <w:t>68</w:t>
            </w:r>
          </w:p>
        </w:tc>
        <w:tc>
          <w:tcPr>
            <w:tcW w:w="1559" w:type="dxa"/>
          </w:tcPr>
          <w:p w:rsidR="007A3C45" w:rsidRPr="00282DDD" w:rsidRDefault="007A3C45" w:rsidP="00866C64">
            <w:pPr>
              <w:jc w:val="center"/>
              <w:rPr>
                <w:rFonts w:eastAsia="Times New Roman"/>
                <w:b/>
              </w:rPr>
            </w:pPr>
            <w:r w:rsidRPr="00282DDD">
              <w:rPr>
                <w:rFonts w:eastAsia="Times New Roman"/>
                <w:b/>
              </w:rPr>
              <w:t>6</w:t>
            </w:r>
          </w:p>
        </w:tc>
        <w:tc>
          <w:tcPr>
            <w:tcW w:w="1701" w:type="dxa"/>
          </w:tcPr>
          <w:p w:rsidR="007A3C45" w:rsidRPr="00282DDD" w:rsidRDefault="007A3C45" w:rsidP="00866C64">
            <w:pPr>
              <w:jc w:val="center"/>
              <w:rPr>
                <w:rFonts w:eastAsia="Times New Roman"/>
                <w:b/>
              </w:rPr>
            </w:pPr>
            <w:r w:rsidRPr="00282DDD">
              <w:rPr>
                <w:rFonts w:eastAsia="Times New Roman"/>
                <w:b/>
              </w:rPr>
              <w:t>5</w:t>
            </w:r>
          </w:p>
        </w:tc>
      </w:tr>
    </w:tbl>
    <w:p w:rsidR="00866C64" w:rsidRPr="00282DDD" w:rsidRDefault="00866C64" w:rsidP="00866C64">
      <w:pPr>
        <w:rPr>
          <w:rFonts w:eastAsia="Times New Roman"/>
        </w:rPr>
      </w:pPr>
    </w:p>
    <w:p w:rsidR="009F635D" w:rsidRPr="00282DDD" w:rsidRDefault="009F635D" w:rsidP="007A3C45">
      <w:pPr>
        <w:jc w:val="right"/>
        <w:rPr>
          <w:b/>
        </w:rPr>
      </w:pPr>
    </w:p>
    <w:p w:rsidR="0044233F" w:rsidRPr="00282DDD" w:rsidRDefault="0044233F" w:rsidP="007A3C45">
      <w:pPr>
        <w:jc w:val="right"/>
        <w:rPr>
          <w:b/>
        </w:rPr>
      </w:pPr>
    </w:p>
    <w:p w:rsidR="0044233F" w:rsidRPr="00282DDD" w:rsidRDefault="0044233F" w:rsidP="007A3C45">
      <w:pPr>
        <w:jc w:val="right"/>
        <w:rPr>
          <w:b/>
        </w:rPr>
      </w:pPr>
    </w:p>
    <w:p w:rsidR="0044233F" w:rsidRPr="00282DDD" w:rsidRDefault="0044233F" w:rsidP="007A3C45">
      <w:pPr>
        <w:jc w:val="right"/>
        <w:rPr>
          <w:b/>
        </w:rPr>
      </w:pPr>
    </w:p>
    <w:p w:rsidR="0044233F" w:rsidRPr="00282DDD" w:rsidRDefault="0044233F" w:rsidP="007A3C45">
      <w:pPr>
        <w:jc w:val="right"/>
        <w:rPr>
          <w:b/>
        </w:rPr>
      </w:pPr>
    </w:p>
    <w:p w:rsidR="0044233F" w:rsidRPr="00282DDD" w:rsidRDefault="0044233F" w:rsidP="007A3C45">
      <w:pPr>
        <w:jc w:val="right"/>
        <w:rPr>
          <w:b/>
        </w:rPr>
      </w:pPr>
    </w:p>
    <w:p w:rsidR="0044233F" w:rsidRPr="00282DDD" w:rsidRDefault="0044233F" w:rsidP="007A3C45">
      <w:pPr>
        <w:jc w:val="right"/>
        <w:rPr>
          <w:b/>
        </w:rPr>
      </w:pPr>
    </w:p>
    <w:p w:rsidR="0044233F" w:rsidRPr="00282DDD" w:rsidRDefault="0044233F" w:rsidP="007A3C45">
      <w:pPr>
        <w:jc w:val="right"/>
        <w:rPr>
          <w:b/>
        </w:rPr>
      </w:pPr>
    </w:p>
    <w:p w:rsidR="0044233F" w:rsidRPr="00282DDD" w:rsidRDefault="0044233F"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F03E43" w:rsidRPr="00282DDD" w:rsidRDefault="00F03E43" w:rsidP="007A3C45">
      <w:pPr>
        <w:jc w:val="right"/>
        <w:rPr>
          <w:b/>
        </w:rPr>
      </w:pPr>
    </w:p>
    <w:p w:rsidR="00C001B4" w:rsidRPr="007A3C45" w:rsidRDefault="00282DDD" w:rsidP="008C56F7">
      <w:r>
        <w:rPr>
          <w:noProof/>
        </w:rPr>
        <w:drawing>
          <wp:inline distT="0" distB="0" distL="0" distR="0">
            <wp:extent cx="6390005" cy="8783324"/>
            <wp:effectExtent l="19050" t="0" r="0" b="0"/>
            <wp:docPr id="2" name="Рисунок 2" descr="C:\Users\Алия Шарибзяновна\Desktop\2020-02-01 химия 89\химия 89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ия Шарибзяновна\Desktop\2020-02-01 химия 89\химия 89 002.jpg"/>
                    <pic:cNvPicPr>
                      <a:picLocks noChangeAspect="1" noChangeArrowheads="1"/>
                    </pic:cNvPicPr>
                  </pic:nvPicPr>
                  <pic:blipFill>
                    <a:blip r:embed="rId9" cstate="print"/>
                    <a:srcRect/>
                    <a:stretch>
                      <a:fillRect/>
                    </a:stretch>
                  </pic:blipFill>
                  <pic:spPr bwMode="auto">
                    <a:xfrm>
                      <a:off x="0" y="0"/>
                      <a:ext cx="6390005" cy="8783324"/>
                    </a:xfrm>
                    <a:prstGeom prst="rect">
                      <a:avLst/>
                    </a:prstGeom>
                    <a:noFill/>
                    <a:ln w="9525">
                      <a:noFill/>
                      <a:miter lim="800000"/>
                      <a:headEnd/>
                      <a:tailEnd/>
                    </a:ln>
                  </pic:spPr>
                </pic:pic>
              </a:graphicData>
            </a:graphic>
          </wp:inline>
        </w:drawing>
      </w:r>
    </w:p>
    <w:p w:rsidR="00C001B4" w:rsidRPr="007A3C45" w:rsidRDefault="00C001B4" w:rsidP="008C56F7"/>
    <w:p w:rsidR="00C001B4" w:rsidRPr="007A3C45" w:rsidRDefault="00C001B4" w:rsidP="008C56F7"/>
    <w:p w:rsidR="00C001B4" w:rsidRPr="007A3C45" w:rsidRDefault="00C001B4" w:rsidP="008C56F7"/>
    <w:p w:rsidR="00C001B4" w:rsidRPr="007A3C45" w:rsidRDefault="00C001B4" w:rsidP="008C56F7"/>
    <w:p w:rsidR="00C001B4" w:rsidRPr="007A3C45" w:rsidRDefault="00C001B4" w:rsidP="008C56F7"/>
    <w:p w:rsidR="00C001B4" w:rsidRDefault="00C001B4" w:rsidP="008C56F7"/>
    <w:p w:rsidR="00C001B4" w:rsidRDefault="00C001B4" w:rsidP="008C56F7"/>
    <w:p w:rsidR="00C001B4" w:rsidRDefault="00C001B4" w:rsidP="008C56F7"/>
    <w:p w:rsidR="00C001B4" w:rsidRDefault="00C001B4" w:rsidP="008C56F7"/>
    <w:p w:rsidR="00C001B4" w:rsidRDefault="00C001B4" w:rsidP="008C56F7"/>
    <w:p w:rsidR="00C001B4" w:rsidRDefault="00C001B4" w:rsidP="008C56F7"/>
    <w:p w:rsidR="008C56F7" w:rsidRDefault="008C56F7" w:rsidP="008C56F7"/>
    <w:p w:rsidR="008C56F7" w:rsidRPr="008C56F7" w:rsidRDefault="008C56F7" w:rsidP="008C56F7"/>
    <w:p w:rsidR="00C2739C" w:rsidRDefault="00C2739C" w:rsidP="00C2739C"/>
    <w:sectPr w:rsidR="00C2739C" w:rsidSect="00282DDD">
      <w:footerReference w:type="default" r:id="rId10"/>
      <w:pgSz w:w="11906" w:h="16838"/>
      <w:pgMar w:top="1134" w:right="709" w:bottom="567" w:left="1134"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19" w:rsidRDefault="000E6D19" w:rsidP="00F03E43">
      <w:r>
        <w:separator/>
      </w:r>
    </w:p>
  </w:endnote>
  <w:endnote w:type="continuationSeparator" w:id="1">
    <w:p w:rsidR="000E6D19" w:rsidRDefault="000E6D19" w:rsidP="00F03E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3EFF" w:usb1="C000785B" w:usb2="00000009" w:usb3="00000000" w:csb0="000001FF" w:csb1="00000000"/>
  </w:font>
  <w:font w:name="TimesNewRomanPS-ItalicMT">
    <w:altName w:val="MS Gothic"/>
    <w:panose1 w:val="00000000000000000000"/>
    <w:charset w:val="00"/>
    <w:family w:val="roman"/>
    <w:notTrueType/>
    <w:pitch w:val="default"/>
    <w:sig w:usb0="00000003" w:usb1="08070000" w:usb2="00000010" w:usb3="00000000" w:csb0="00020001" w:csb1="00000000"/>
  </w:font>
  <w:font w:name="TimesNewRomanPSMT">
    <w:altName w:val="Times New Roman"/>
    <w:panose1 w:val="00000000000000000000"/>
    <w:charset w:val="CC"/>
    <w:family w:val="auto"/>
    <w:notTrueType/>
    <w:pitch w:val="default"/>
    <w:sig w:usb0="00000203" w:usb1="08070000" w:usb2="00000010" w:usb3="00000000" w:csb0="0002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3E43" w:rsidRDefault="00DF5635">
    <w:pPr>
      <w:pStyle w:val="af"/>
      <w:jc w:val="center"/>
    </w:pPr>
    <w:fldSimple w:instr=" PAGE   \* MERGEFORMAT ">
      <w:r w:rsidR="00282DDD">
        <w:rPr>
          <w:noProof/>
        </w:rPr>
        <w:t>3</w:t>
      </w:r>
    </w:fldSimple>
  </w:p>
  <w:p w:rsidR="00F03E43" w:rsidRDefault="00F03E43">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19" w:rsidRDefault="000E6D19" w:rsidP="00F03E43">
      <w:r>
        <w:separator/>
      </w:r>
    </w:p>
  </w:footnote>
  <w:footnote w:type="continuationSeparator" w:id="1">
    <w:p w:rsidR="000E6D19" w:rsidRDefault="000E6D19" w:rsidP="00F03E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94F3E"/>
    <w:multiLevelType w:val="hybridMultilevel"/>
    <w:tmpl w:val="382EAA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54F361F"/>
    <w:multiLevelType w:val="hybridMultilevel"/>
    <w:tmpl w:val="030071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4631FD9"/>
    <w:multiLevelType w:val="multilevel"/>
    <w:tmpl w:val="A606A3D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1"/>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60D7741"/>
    <w:multiLevelType w:val="hybridMultilevel"/>
    <w:tmpl w:val="3A204736"/>
    <w:lvl w:ilvl="0" w:tplc="3B64D140">
      <w:start w:val="1"/>
      <w:numFmt w:val="decimal"/>
      <w:lvlText w:val="%1."/>
      <w:lvlJc w:val="left"/>
      <w:pPr>
        <w:ind w:left="786" w:hanging="360"/>
      </w:pPr>
      <w:rPr>
        <w:rFonts w:eastAsia="Times New Roman" w:hint="default"/>
        <w:color w:val="auto"/>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nsid w:val="36EA5A9B"/>
    <w:multiLevelType w:val="hybridMultilevel"/>
    <w:tmpl w:val="B17A4472"/>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8D843BE"/>
    <w:multiLevelType w:val="multilevel"/>
    <w:tmpl w:val="2460F214"/>
    <w:lvl w:ilvl="0">
      <w:start w:val="1"/>
      <w:numFmt w:val="decimal"/>
      <w:lvlText w:val="%1."/>
      <w:lvlJc w:val="left"/>
      <w:pPr>
        <w:ind w:left="1069"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6">
    <w:nsid w:val="6A620E19"/>
    <w:multiLevelType w:val="hybridMultilevel"/>
    <w:tmpl w:val="3E5487E2"/>
    <w:lvl w:ilvl="0" w:tplc="67242584">
      <w:start w:val="1"/>
      <w:numFmt w:val="decimal"/>
      <w:lvlText w:val="%1."/>
      <w:lvlJc w:val="left"/>
      <w:pPr>
        <w:ind w:left="1429" w:hanging="360"/>
      </w:pPr>
      <w:rPr>
        <w:rFonts w:ascii="Times New Roman" w:eastAsia="Times New Roman" w:hAnsi="Times New Roman" w:cs="Times New Roman"/>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72613BD2"/>
    <w:multiLevelType w:val="hybridMultilevel"/>
    <w:tmpl w:val="03982D6E"/>
    <w:lvl w:ilvl="0" w:tplc="04190001">
      <w:start w:val="1"/>
      <w:numFmt w:val="bullet"/>
      <w:lvlText w:val=""/>
      <w:lvlJc w:val="left"/>
      <w:pPr>
        <w:ind w:left="1134" w:hanging="360"/>
      </w:pPr>
      <w:rPr>
        <w:rFonts w:ascii="Symbol" w:hAnsi="Symbol" w:hint="default"/>
      </w:rPr>
    </w:lvl>
    <w:lvl w:ilvl="1" w:tplc="04190003">
      <w:start w:val="1"/>
      <w:numFmt w:val="bullet"/>
      <w:lvlText w:val="o"/>
      <w:lvlJc w:val="left"/>
      <w:pPr>
        <w:ind w:left="1854" w:hanging="360"/>
      </w:pPr>
      <w:rPr>
        <w:rFonts w:ascii="Courier New" w:hAnsi="Courier New" w:cs="Courier New" w:hint="default"/>
      </w:rPr>
    </w:lvl>
    <w:lvl w:ilvl="2" w:tplc="04190005">
      <w:start w:val="1"/>
      <w:numFmt w:val="bullet"/>
      <w:lvlText w:val=""/>
      <w:lvlJc w:val="left"/>
      <w:pPr>
        <w:ind w:left="2574" w:hanging="360"/>
      </w:pPr>
      <w:rPr>
        <w:rFonts w:ascii="Wingdings" w:hAnsi="Wingdings" w:hint="default"/>
      </w:rPr>
    </w:lvl>
    <w:lvl w:ilvl="3" w:tplc="04190001">
      <w:start w:val="1"/>
      <w:numFmt w:val="bullet"/>
      <w:lvlText w:val=""/>
      <w:lvlJc w:val="left"/>
      <w:pPr>
        <w:ind w:left="3294" w:hanging="360"/>
      </w:pPr>
      <w:rPr>
        <w:rFonts w:ascii="Symbol" w:hAnsi="Symbol" w:hint="default"/>
      </w:rPr>
    </w:lvl>
    <w:lvl w:ilvl="4" w:tplc="04190003">
      <w:start w:val="1"/>
      <w:numFmt w:val="bullet"/>
      <w:lvlText w:val="o"/>
      <w:lvlJc w:val="left"/>
      <w:pPr>
        <w:ind w:left="4014" w:hanging="360"/>
      </w:pPr>
      <w:rPr>
        <w:rFonts w:ascii="Courier New" w:hAnsi="Courier New" w:cs="Courier New" w:hint="default"/>
      </w:rPr>
    </w:lvl>
    <w:lvl w:ilvl="5" w:tplc="04190005">
      <w:start w:val="1"/>
      <w:numFmt w:val="bullet"/>
      <w:lvlText w:val=""/>
      <w:lvlJc w:val="left"/>
      <w:pPr>
        <w:ind w:left="4734" w:hanging="360"/>
      </w:pPr>
      <w:rPr>
        <w:rFonts w:ascii="Wingdings" w:hAnsi="Wingdings" w:hint="default"/>
      </w:rPr>
    </w:lvl>
    <w:lvl w:ilvl="6" w:tplc="04190001">
      <w:start w:val="1"/>
      <w:numFmt w:val="bullet"/>
      <w:lvlText w:val=""/>
      <w:lvlJc w:val="left"/>
      <w:pPr>
        <w:ind w:left="5454" w:hanging="360"/>
      </w:pPr>
      <w:rPr>
        <w:rFonts w:ascii="Symbol" w:hAnsi="Symbol" w:hint="default"/>
      </w:rPr>
    </w:lvl>
    <w:lvl w:ilvl="7" w:tplc="04190003">
      <w:start w:val="1"/>
      <w:numFmt w:val="bullet"/>
      <w:lvlText w:val="o"/>
      <w:lvlJc w:val="left"/>
      <w:pPr>
        <w:ind w:left="6174" w:hanging="360"/>
      </w:pPr>
      <w:rPr>
        <w:rFonts w:ascii="Courier New" w:hAnsi="Courier New" w:cs="Courier New" w:hint="default"/>
      </w:rPr>
    </w:lvl>
    <w:lvl w:ilvl="8" w:tplc="04190005">
      <w:start w:val="1"/>
      <w:numFmt w:val="bullet"/>
      <w:lvlText w:val=""/>
      <w:lvlJc w:val="left"/>
      <w:pPr>
        <w:ind w:left="6894" w:hanging="360"/>
      </w:pPr>
      <w:rPr>
        <w:rFonts w:ascii="Wingdings" w:hAnsi="Wingdings" w:hint="default"/>
      </w:rPr>
    </w:lvl>
  </w:abstractNum>
  <w:abstractNum w:abstractNumId="8">
    <w:nsid w:val="7964374C"/>
    <w:multiLevelType w:val="hybridMultilevel"/>
    <w:tmpl w:val="07885E60"/>
    <w:lvl w:ilvl="0" w:tplc="3FB46966">
      <w:start w:val="1"/>
      <w:numFmt w:val="decimal"/>
      <w:lvlText w:val="%1."/>
      <w:lvlJc w:val="left"/>
      <w:pPr>
        <w:ind w:left="1849" w:hanging="114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2"/>
  </w:num>
  <w:num w:numId="3">
    <w:abstractNumId w:val="7"/>
  </w:num>
  <w:num w:numId="4">
    <w:abstractNumId w:val="0"/>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3"/>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footnotePr>
    <w:footnote w:id="0"/>
    <w:footnote w:id="1"/>
  </w:footnotePr>
  <w:endnotePr>
    <w:endnote w:id="0"/>
    <w:endnote w:id="1"/>
  </w:endnotePr>
  <w:compat/>
  <w:rsids>
    <w:rsidRoot w:val="003067E7"/>
    <w:rsid w:val="00014F75"/>
    <w:rsid w:val="00035978"/>
    <w:rsid w:val="00065A57"/>
    <w:rsid w:val="00075CEE"/>
    <w:rsid w:val="0008112A"/>
    <w:rsid w:val="0008587D"/>
    <w:rsid w:val="000862B3"/>
    <w:rsid w:val="00094C58"/>
    <w:rsid w:val="00097BC4"/>
    <w:rsid w:val="000A381D"/>
    <w:rsid w:val="000B4E65"/>
    <w:rsid w:val="000E6D19"/>
    <w:rsid w:val="00106CB7"/>
    <w:rsid w:val="00107D27"/>
    <w:rsid w:val="0011239E"/>
    <w:rsid w:val="001137D8"/>
    <w:rsid w:val="0013497B"/>
    <w:rsid w:val="00134980"/>
    <w:rsid w:val="00157725"/>
    <w:rsid w:val="00161F2A"/>
    <w:rsid w:val="001751EE"/>
    <w:rsid w:val="00186645"/>
    <w:rsid w:val="001919BE"/>
    <w:rsid w:val="00193CED"/>
    <w:rsid w:val="001B2A18"/>
    <w:rsid w:val="001C1EEB"/>
    <w:rsid w:val="002308F6"/>
    <w:rsid w:val="00237B02"/>
    <w:rsid w:val="002439C2"/>
    <w:rsid w:val="002474FB"/>
    <w:rsid w:val="002708DD"/>
    <w:rsid w:val="00274C91"/>
    <w:rsid w:val="00282DDD"/>
    <w:rsid w:val="00293CB2"/>
    <w:rsid w:val="002A281B"/>
    <w:rsid w:val="002A45FE"/>
    <w:rsid w:val="002D1709"/>
    <w:rsid w:val="002E6A76"/>
    <w:rsid w:val="003067E7"/>
    <w:rsid w:val="003145B4"/>
    <w:rsid w:val="0032646E"/>
    <w:rsid w:val="00330953"/>
    <w:rsid w:val="0034008D"/>
    <w:rsid w:val="003473D5"/>
    <w:rsid w:val="00361F72"/>
    <w:rsid w:val="00366DC6"/>
    <w:rsid w:val="0037570F"/>
    <w:rsid w:val="00381510"/>
    <w:rsid w:val="00386DF0"/>
    <w:rsid w:val="003A437B"/>
    <w:rsid w:val="003B05D4"/>
    <w:rsid w:val="003B3D7D"/>
    <w:rsid w:val="003C22CA"/>
    <w:rsid w:val="003C7741"/>
    <w:rsid w:val="003D621F"/>
    <w:rsid w:val="003D6AA9"/>
    <w:rsid w:val="003E642B"/>
    <w:rsid w:val="003F4B93"/>
    <w:rsid w:val="00404D9E"/>
    <w:rsid w:val="00410AEC"/>
    <w:rsid w:val="00412613"/>
    <w:rsid w:val="0041401D"/>
    <w:rsid w:val="00421258"/>
    <w:rsid w:val="00441BF7"/>
    <w:rsid w:val="0044233F"/>
    <w:rsid w:val="004622E5"/>
    <w:rsid w:val="00474B2D"/>
    <w:rsid w:val="00477CCD"/>
    <w:rsid w:val="00482315"/>
    <w:rsid w:val="004B2825"/>
    <w:rsid w:val="004F42B6"/>
    <w:rsid w:val="00515E12"/>
    <w:rsid w:val="005239CC"/>
    <w:rsid w:val="005418A6"/>
    <w:rsid w:val="005522FE"/>
    <w:rsid w:val="005764C9"/>
    <w:rsid w:val="00583048"/>
    <w:rsid w:val="0058487F"/>
    <w:rsid w:val="005A5454"/>
    <w:rsid w:val="005A5A91"/>
    <w:rsid w:val="005B7D1B"/>
    <w:rsid w:val="005E51BE"/>
    <w:rsid w:val="006078AC"/>
    <w:rsid w:val="00615D72"/>
    <w:rsid w:val="0063494F"/>
    <w:rsid w:val="00644298"/>
    <w:rsid w:val="00670C14"/>
    <w:rsid w:val="00685E5C"/>
    <w:rsid w:val="00691AC5"/>
    <w:rsid w:val="006A6490"/>
    <w:rsid w:val="006A7CC8"/>
    <w:rsid w:val="006C341B"/>
    <w:rsid w:val="0071064F"/>
    <w:rsid w:val="007144D6"/>
    <w:rsid w:val="00723F45"/>
    <w:rsid w:val="00732ED4"/>
    <w:rsid w:val="00752CAE"/>
    <w:rsid w:val="00763C5E"/>
    <w:rsid w:val="00773C08"/>
    <w:rsid w:val="007A3C45"/>
    <w:rsid w:val="007A6216"/>
    <w:rsid w:val="007C317A"/>
    <w:rsid w:val="007F25C0"/>
    <w:rsid w:val="00823520"/>
    <w:rsid w:val="00834356"/>
    <w:rsid w:val="00845C68"/>
    <w:rsid w:val="008516AB"/>
    <w:rsid w:val="00866C64"/>
    <w:rsid w:val="00891992"/>
    <w:rsid w:val="008B160D"/>
    <w:rsid w:val="008C147B"/>
    <w:rsid w:val="008C56F7"/>
    <w:rsid w:val="008F7379"/>
    <w:rsid w:val="00906216"/>
    <w:rsid w:val="0091269C"/>
    <w:rsid w:val="009313D7"/>
    <w:rsid w:val="00953858"/>
    <w:rsid w:val="00961E94"/>
    <w:rsid w:val="0097107E"/>
    <w:rsid w:val="00982EA6"/>
    <w:rsid w:val="00986C13"/>
    <w:rsid w:val="00997715"/>
    <w:rsid w:val="009D30A3"/>
    <w:rsid w:val="009E141E"/>
    <w:rsid w:val="009E211A"/>
    <w:rsid w:val="009E5A3F"/>
    <w:rsid w:val="009F635D"/>
    <w:rsid w:val="00A2426B"/>
    <w:rsid w:val="00A505FB"/>
    <w:rsid w:val="00A5647A"/>
    <w:rsid w:val="00A57F64"/>
    <w:rsid w:val="00A62539"/>
    <w:rsid w:val="00A8008E"/>
    <w:rsid w:val="00A96BA9"/>
    <w:rsid w:val="00AA7A1A"/>
    <w:rsid w:val="00AB13AF"/>
    <w:rsid w:val="00AC6BF0"/>
    <w:rsid w:val="00AC75C4"/>
    <w:rsid w:val="00AD1806"/>
    <w:rsid w:val="00AD626D"/>
    <w:rsid w:val="00B64B75"/>
    <w:rsid w:val="00B71F57"/>
    <w:rsid w:val="00B75EEC"/>
    <w:rsid w:val="00B907DE"/>
    <w:rsid w:val="00B972E2"/>
    <w:rsid w:val="00BB708D"/>
    <w:rsid w:val="00C001B4"/>
    <w:rsid w:val="00C059C1"/>
    <w:rsid w:val="00C142A1"/>
    <w:rsid w:val="00C2739C"/>
    <w:rsid w:val="00C34ADC"/>
    <w:rsid w:val="00C526AF"/>
    <w:rsid w:val="00C537B0"/>
    <w:rsid w:val="00C553F9"/>
    <w:rsid w:val="00C73E02"/>
    <w:rsid w:val="00C748B1"/>
    <w:rsid w:val="00C82853"/>
    <w:rsid w:val="00C83D2C"/>
    <w:rsid w:val="00C85EF8"/>
    <w:rsid w:val="00CC284C"/>
    <w:rsid w:val="00CD2625"/>
    <w:rsid w:val="00CF7889"/>
    <w:rsid w:val="00D05F94"/>
    <w:rsid w:val="00D13567"/>
    <w:rsid w:val="00D17CD3"/>
    <w:rsid w:val="00D255D8"/>
    <w:rsid w:val="00D3068C"/>
    <w:rsid w:val="00D46790"/>
    <w:rsid w:val="00D6073D"/>
    <w:rsid w:val="00D65671"/>
    <w:rsid w:val="00D7406D"/>
    <w:rsid w:val="00D82EE8"/>
    <w:rsid w:val="00DB7BB6"/>
    <w:rsid w:val="00DD282B"/>
    <w:rsid w:val="00DE3FD3"/>
    <w:rsid w:val="00DF5635"/>
    <w:rsid w:val="00DF5FDD"/>
    <w:rsid w:val="00E03FA6"/>
    <w:rsid w:val="00E07D89"/>
    <w:rsid w:val="00E6395F"/>
    <w:rsid w:val="00EA79F7"/>
    <w:rsid w:val="00EB5015"/>
    <w:rsid w:val="00EB67B7"/>
    <w:rsid w:val="00EC2394"/>
    <w:rsid w:val="00EC5133"/>
    <w:rsid w:val="00EC698A"/>
    <w:rsid w:val="00EC6C2B"/>
    <w:rsid w:val="00EC73FE"/>
    <w:rsid w:val="00ED134A"/>
    <w:rsid w:val="00EF472C"/>
    <w:rsid w:val="00F03E43"/>
    <w:rsid w:val="00F22A87"/>
    <w:rsid w:val="00F36C6F"/>
    <w:rsid w:val="00F83C34"/>
    <w:rsid w:val="00F85F9D"/>
    <w:rsid w:val="00F87B3D"/>
    <w:rsid w:val="00FA455D"/>
    <w:rsid w:val="00FA6E12"/>
    <w:rsid w:val="00FC7B92"/>
    <w:rsid w:val="00FD06B7"/>
    <w:rsid w:val="00FF27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uiPriority="99"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67E7"/>
    <w:rPr>
      <w:rFonts w:eastAsia="Calibri"/>
      <w:sz w:val="24"/>
      <w:szCs w:val="24"/>
    </w:rPr>
  </w:style>
  <w:style w:type="paragraph" w:styleId="1">
    <w:name w:val="heading 1"/>
    <w:basedOn w:val="a"/>
    <w:next w:val="a"/>
    <w:link w:val="10"/>
    <w:qFormat/>
    <w:rsid w:val="00386DF0"/>
    <w:pPr>
      <w:keepNext/>
      <w:spacing w:before="240" w:after="60"/>
      <w:outlineLvl w:val="0"/>
    </w:pPr>
    <w:rPr>
      <w:rFonts w:ascii="Cambria" w:eastAsia="Times New Roman" w:hAnsi="Cambria"/>
      <w:b/>
      <w:bCs/>
      <w:kern w:val="32"/>
      <w:sz w:val="32"/>
      <w:szCs w:val="32"/>
    </w:rPr>
  </w:style>
  <w:style w:type="paragraph" w:styleId="6">
    <w:name w:val="heading 6"/>
    <w:basedOn w:val="a"/>
    <w:next w:val="a"/>
    <w:qFormat/>
    <w:rsid w:val="003067E7"/>
    <w:pPr>
      <w:spacing w:before="240" w:after="60"/>
      <w:outlineLvl w:val="5"/>
    </w:pPr>
    <w:rPr>
      <w:rFonts w:eastAsia="Times New Roman"/>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067E7"/>
    <w:rPr>
      <w:rFonts w:eastAsia="Times New Roman"/>
      <w:sz w:val="28"/>
    </w:rPr>
  </w:style>
  <w:style w:type="paragraph" w:styleId="a5">
    <w:name w:val="Title"/>
    <w:basedOn w:val="a"/>
    <w:link w:val="a6"/>
    <w:uiPriority w:val="99"/>
    <w:qFormat/>
    <w:rsid w:val="003067E7"/>
    <w:pPr>
      <w:jc w:val="center"/>
    </w:pPr>
    <w:rPr>
      <w:rFonts w:eastAsia="Times New Roman"/>
      <w:sz w:val="28"/>
      <w:szCs w:val="20"/>
    </w:rPr>
  </w:style>
  <w:style w:type="character" w:customStyle="1" w:styleId="a6">
    <w:name w:val="Название Знак"/>
    <w:link w:val="a5"/>
    <w:uiPriority w:val="99"/>
    <w:locked/>
    <w:rsid w:val="003067E7"/>
    <w:rPr>
      <w:sz w:val="28"/>
      <w:lang w:val="ru-RU" w:eastAsia="ru-RU" w:bidi="ar-SA"/>
    </w:rPr>
  </w:style>
  <w:style w:type="paragraph" w:styleId="a7">
    <w:name w:val="Normal (Web)"/>
    <w:basedOn w:val="a"/>
    <w:uiPriority w:val="99"/>
    <w:rsid w:val="003067E7"/>
    <w:pPr>
      <w:spacing w:before="100" w:beforeAutospacing="1" w:after="100" w:afterAutospacing="1"/>
    </w:pPr>
    <w:rPr>
      <w:rFonts w:eastAsia="Times New Roman"/>
    </w:rPr>
  </w:style>
  <w:style w:type="paragraph" w:styleId="a8">
    <w:name w:val="List Paragraph"/>
    <w:basedOn w:val="a"/>
    <w:link w:val="a9"/>
    <w:qFormat/>
    <w:rsid w:val="003067E7"/>
    <w:pPr>
      <w:spacing w:after="200" w:line="276" w:lineRule="auto"/>
      <w:ind w:left="720"/>
      <w:contextualSpacing/>
    </w:pPr>
    <w:rPr>
      <w:rFonts w:ascii="Calibri" w:eastAsia="Times New Roman" w:hAnsi="Calibri"/>
      <w:sz w:val="22"/>
      <w:szCs w:val="22"/>
    </w:rPr>
  </w:style>
  <w:style w:type="paragraph" w:styleId="2">
    <w:name w:val="Body Text Indent 2"/>
    <w:basedOn w:val="a"/>
    <w:link w:val="20"/>
    <w:rsid w:val="00ED134A"/>
    <w:pPr>
      <w:spacing w:after="120" w:line="480" w:lineRule="auto"/>
      <w:ind w:left="283"/>
    </w:pPr>
  </w:style>
  <w:style w:type="character" w:customStyle="1" w:styleId="20">
    <w:name w:val="Основной текст с отступом 2 Знак"/>
    <w:link w:val="2"/>
    <w:rsid w:val="00ED134A"/>
    <w:rPr>
      <w:rFonts w:eastAsia="Calibri"/>
      <w:sz w:val="24"/>
      <w:szCs w:val="24"/>
    </w:rPr>
  </w:style>
  <w:style w:type="character" w:styleId="aa">
    <w:name w:val="Hyperlink"/>
    <w:rsid w:val="00A57F64"/>
    <w:rPr>
      <w:color w:val="0000FF"/>
      <w:u w:val="single"/>
    </w:rPr>
  </w:style>
  <w:style w:type="table" w:styleId="ab">
    <w:name w:val="Table Grid"/>
    <w:basedOn w:val="a1"/>
    <w:rsid w:val="003D6AA9"/>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
    <w:name w:val="Сетка таблицы1"/>
    <w:basedOn w:val="a1"/>
    <w:next w:val="ab"/>
    <w:rsid w:val="00D306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Абзац списка1"/>
    <w:basedOn w:val="a"/>
    <w:rsid w:val="00763C5E"/>
    <w:pPr>
      <w:spacing w:after="200" w:line="276" w:lineRule="auto"/>
      <w:ind w:left="720"/>
      <w:contextualSpacing/>
    </w:pPr>
    <w:rPr>
      <w:rFonts w:ascii="Calibri" w:eastAsia="Times New Roman" w:hAnsi="Calibri"/>
      <w:sz w:val="22"/>
      <w:szCs w:val="22"/>
    </w:rPr>
  </w:style>
  <w:style w:type="paragraph" w:styleId="ac">
    <w:name w:val="No Spacing"/>
    <w:uiPriority w:val="1"/>
    <w:qFormat/>
    <w:rsid w:val="00D65671"/>
    <w:rPr>
      <w:sz w:val="24"/>
      <w:szCs w:val="24"/>
    </w:rPr>
  </w:style>
  <w:style w:type="character" w:customStyle="1" w:styleId="10">
    <w:name w:val="Заголовок 1 Знак"/>
    <w:link w:val="1"/>
    <w:rsid w:val="00386DF0"/>
    <w:rPr>
      <w:rFonts w:ascii="Cambria" w:eastAsia="Times New Roman" w:hAnsi="Cambria" w:cs="Times New Roman"/>
      <w:b/>
      <w:bCs/>
      <w:kern w:val="32"/>
      <w:sz w:val="32"/>
      <w:szCs w:val="32"/>
    </w:rPr>
  </w:style>
  <w:style w:type="paragraph" w:customStyle="1" w:styleId="21">
    <w:name w:val="Абзац списка2"/>
    <w:basedOn w:val="a"/>
    <w:link w:val="ListParagraphChar"/>
    <w:rsid w:val="0071064F"/>
    <w:pPr>
      <w:ind w:left="720"/>
      <w:contextualSpacing/>
    </w:pPr>
    <w:rPr>
      <w:rFonts w:ascii="Calibri" w:eastAsia="Times New Roman" w:hAnsi="Calibri"/>
    </w:rPr>
  </w:style>
  <w:style w:type="character" w:customStyle="1" w:styleId="ListParagraphChar">
    <w:name w:val="List Paragraph Char"/>
    <w:link w:val="21"/>
    <w:locked/>
    <w:rsid w:val="0071064F"/>
    <w:rPr>
      <w:rFonts w:ascii="Calibri" w:hAnsi="Calibri"/>
      <w:sz w:val="24"/>
      <w:szCs w:val="24"/>
    </w:rPr>
  </w:style>
  <w:style w:type="numbering" w:customStyle="1" w:styleId="13">
    <w:name w:val="Нет списка1"/>
    <w:next w:val="a2"/>
    <w:uiPriority w:val="99"/>
    <w:semiHidden/>
    <w:unhideWhenUsed/>
    <w:rsid w:val="00866C64"/>
  </w:style>
  <w:style w:type="character" w:customStyle="1" w:styleId="a4">
    <w:name w:val="Основной текст Знак"/>
    <w:link w:val="a3"/>
    <w:rsid w:val="00866C64"/>
    <w:rPr>
      <w:sz w:val="28"/>
      <w:szCs w:val="24"/>
    </w:rPr>
  </w:style>
  <w:style w:type="character" w:customStyle="1" w:styleId="a9">
    <w:name w:val="Абзац списка Знак"/>
    <w:link w:val="a8"/>
    <w:locked/>
    <w:rsid w:val="007A3C45"/>
    <w:rPr>
      <w:rFonts w:ascii="Calibri" w:hAnsi="Calibri"/>
      <w:sz w:val="22"/>
      <w:szCs w:val="22"/>
    </w:rPr>
  </w:style>
  <w:style w:type="paragraph" w:styleId="ad">
    <w:name w:val="header"/>
    <w:basedOn w:val="a"/>
    <w:link w:val="ae"/>
    <w:rsid w:val="00F03E43"/>
    <w:pPr>
      <w:tabs>
        <w:tab w:val="center" w:pos="4677"/>
        <w:tab w:val="right" w:pos="9355"/>
      </w:tabs>
    </w:pPr>
  </w:style>
  <w:style w:type="character" w:customStyle="1" w:styleId="ae">
    <w:name w:val="Верхний колонтитул Знак"/>
    <w:basedOn w:val="a0"/>
    <w:link w:val="ad"/>
    <w:rsid w:val="00F03E43"/>
    <w:rPr>
      <w:rFonts w:eastAsia="Calibri"/>
      <w:sz w:val="24"/>
      <w:szCs w:val="24"/>
    </w:rPr>
  </w:style>
  <w:style w:type="paragraph" w:styleId="af">
    <w:name w:val="footer"/>
    <w:basedOn w:val="a"/>
    <w:link w:val="af0"/>
    <w:uiPriority w:val="99"/>
    <w:rsid w:val="00F03E43"/>
    <w:pPr>
      <w:tabs>
        <w:tab w:val="center" w:pos="4677"/>
        <w:tab w:val="right" w:pos="9355"/>
      </w:tabs>
    </w:pPr>
  </w:style>
  <w:style w:type="character" w:customStyle="1" w:styleId="af0">
    <w:name w:val="Нижний колонтитул Знак"/>
    <w:basedOn w:val="a0"/>
    <w:link w:val="af"/>
    <w:uiPriority w:val="99"/>
    <w:rsid w:val="00F03E43"/>
    <w:rPr>
      <w:rFonts w:eastAsia="Calibri"/>
      <w:sz w:val="24"/>
      <w:szCs w:val="24"/>
    </w:rPr>
  </w:style>
  <w:style w:type="paragraph" w:styleId="af1">
    <w:name w:val="Balloon Text"/>
    <w:basedOn w:val="a"/>
    <w:link w:val="af2"/>
    <w:rsid w:val="00282DDD"/>
    <w:rPr>
      <w:rFonts w:ascii="Tahoma" w:hAnsi="Tahoma" w:cs="Tahoma"/>
      <w:sz w:val="16"/>
      <w:szCs w:val="16"/>
    </w:rPr>
  </w:style>
  <w:style w:type="character" w:customStyle="1" w:styleId="af2">
    <w:name w:val="Текст выноски Знак"/>
    <w:basedOn w:val="a0"/>
    <w:link w:val="af1"/>
    <w:rsid w:val="00282DDD"/>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69240785">
      <w:bodyDiv w:val="1"/>
      <w:marLeft w:val="0"/>
      <w:marRight w:val="0"/>
      <w:marTop w:val="0"/>
      <w:marBottom w:val="0"/>
      <w:divBdr>
        <w:top w:val="none" w:sz="0" w:space="0" w:color="auto"/>
        <w:left w:val="none" w:sz="0" w:space="0" w:color="auto"/>
        <w:bottom w:val="none" w:sz="0" w:space="0" w:color="auto"/>
        <w:right w:val="none" w:sz="0" w:space="0" w:color="auto"/>
      </w:divBdr>
    </w:div>
    <w:div w:id="293025744">
      <w:bodyDiv w:val="1"/>
      <w:marLeft w:val="0"/>
      <w:marRight w:val="0"/>
      <w:marTop w:val="0"/>
      <w:marBottom w:val="0"/>
      <w:divBdr>
        <w:top w:val="none" w:sz="0" w:space="0" w:color="auto"/>
        <w:left w:val="none" w:sz="0" w:space="0" w:color="auto"/>
        <w:bottom w:val="none" w:sz="0" w:space="0" w:color="auto"/>
        <w:right w:val="none" w:sz="0" w:space="0" w:color="auto"/>
      </w:divBdr>
    </w:div>
    <w:div w:id="835153719">
      <w:bodyDiv w:val="1"/>
      <w:marLeft w:val="0"/>
      <w:marRight w:val="0"/>
      <w:marTop w:val="0"/>
      <w:marBottom w:val="0"/>
      <w:divBdr>
        <w:top w:val="none" w:sz="0" w:space="0" w:color="auto"/>
        <w:left w:val="none" w:sz="0" w:space="0" w:color="auto"/>
        <w:bottom w:val="none" w:sz="0" w:space="0" w:color="auto"/>
        <w:right w:val="none" w:sz="0" w:space="0" w:color="auto"/>
      </w:divBdr>
    </w:div>
    <w:div w:id="943000654">
      <w:bodyDiv w:val="1"/>
      <w:marLeft w:val="0"/>
      <w:marRight w:val="0"/>
      <w:marTop w:val="0"/>
      <w:marBottom w:val="0"/>
      <w:divBdr>
        <w:top w:val="none" w:sz="0" w:space="0" w:color="auto"/>
        <w:left w:val="none" w:sz="0" w:space="0" w:color="auto"/>
        <w:bottom w:val="none" w:sz="0" w:space="0" w:color="auto"/>
        <w:right w:val="none" w:sz="0" w:space="0" w:color="auto"/>
      </w:divBdr>
    </w:div>
    <w:div w:id="1240402104">
      <w:bodyDiv w:val="1"/>
      <w:marLeft w:val="0"/>
      <w:marRight w:val="0"/>
      <w:marTop w:val="0"/>
      <w:marBottom w:val="0"/>
      <w:divBdr>
        <w:top w:val="none" w:sz="0" w:space="0" w:color="auto"/>
        <w:left w:val="none" w:sz="0" w:space="0" w:color="auto"/>
        <w:bottom w:val="none" w:sz="0" w:space="0" w:color="auto"/>
        <w:right w:val="none" w:sz="0" w:space="0" w:color="auto"/>
      </w:divBdr>
    </w:div>
    <w:div w:id="1360855118">
      <w:bodyDiv w:val="1"/>
      <w:marLeft w:val="0"/>
      <w:marRight w:val="0"/>
      <w:marTop w:val="0"/>
      <w:marBottom w:val="0"/>
      <w:divBdr>
        <w:top w:val="none" w:sz="0" w:space="0" w:color="auto"/>
        <w:left w:val="none" w:sz="0" w:space="0" w:color="auto"/>
        <w:bottom w:val="none" w:sz="0" w:space="0" w:color="auto"/>
        <w:right w:val="none" w:sz="0" w:space="0" w:color="auto"/>
      </w:divBdr>
    </w:div>
    <w:div w:id="1454784044">
      <w:bodyDiv w:val="1"/>
      <w:marLeft w:val="0"/>
      <w:marRight w:val="0"/>
      <w:marTop w:val="0"/>
      <w:marBottom w:val="0"/>
      <w:divBdr>
        <w:top w:val="none" w:sz="0" w:space="0" w:color="auto"/>
        <w:left w:val="none" w:sz="0" w:space="0" w:color="auto"/>
        <w:bottom w:val="none" w:sz="0" w:space="0" w:color="auto"/>
        <w:right w:val="none" w:sz="0" w:space="0" w:color="auto"/>
      </w:divBdr>
    </w:div>
    <w:div w:id="1554582403">
      <w:bodyDiv w:val="1"/>
      <w:marLeft w:val="0"/>
      <w:marRight w:val="0"/>
      <w:marTop w:val="0"/>
      <w:marBottom w:val="0"/>
      <w:divBdr>
        <w:top w:val="none" w:sz="0" w:space="0" w:color="auto"/>
        <w:left w:val="none" w:sz="0" w:space="0" w:color="auto"/>
        <w:bottom w:val="none" w:sz="0" w:space="0" w:color="auto"/>
        <w:right w:val="none" w:sz="0" w:space="0" w:color="auto"/>
      </w:divBdr>
    </w:div>
    <w:div w:id="1792941827">
      <w:bodyDiv w:val="1"/>
      <w:marLeft w:val="0"/>
      <w:marRight w:val="0"/>
      <w:marTop w:val="0"/>
      <w:marBottom w:val="0"/>
      <w:divBdr>
        <w:top w:val="none" w:sz="0" w:space="0" w:color="auto"/>
        <w:left w:val="none" w:sz="0" w:space="0" w:color="auto"/>
        <w:bottom w:val="none" w:sz="0" w:space="0" w:color="auto"/>
        <w:right w:val="none" w:sz="0" w:space="0" w:color="auto"/>
      </w:divBdr>
    </w:div>
    <w:div w:id="1942182853">
      <w:bodyDiv w:val="1"/>
      <w:marLeft w:val="0"/>
      <w:marRight w:val="0"/>
      <w:marTop w:val="0"/>
      <w:marBottom w:val="0"/>
      <w:divBdr>
        <w:top w:val="none" w:sz="0" w:space="0" w:color="auto"/>
        <w:left w:val="none" w:sz="0" w:space="0" w:color="auto"/>
        <w:bottom w:val="none" w:sz="0" w:space="0" w:color="auto"/>
        <w:right w:val="none" w:sz="0" w:space="0" w:color="auto"/>
      </w:divBdr>
    </w:div>
    <w:div w:id="2146435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62498E-6D95-4F9E-9423-C04B2A145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3705</Words>
  <Characters>21124</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24780</CharactersWithSpaces>
  <SharedDoc>false</SharedDoc>
  <HLinks>
    <vt:vector size="42" baseType="variant">
      <vt:variant>
        <vt:i4>7077933</vt:i4>
      </vt:variant>
      <vt:variant>
        <vt:i4>18</vt:i4>
      </vt:variant>
      <vt:variant>
        <vt:i4>0</vt:i4>
      </vt:variant>
      <vt:variant>
        <vt:i4>5</vt:i4>
      </vt:variant>
      <vt:variant>
        <vt:lpwstr>https://mob-edu.ru/</vt:lpwstr>
      </vt:variant>
      <vt:variant>
        <vt:lpwstr/>
      </vt:variant>
      <vt:variant>
        <vt:i4>917523</vt:i4>
      </vt:variant>
      <vt:variant>
        <vt:i4>15</vt:i4>
      </vt:variant>
      <vt:variant>
        <vt:i4>0</vt:i4>
      </vt:variant>
      <vt:variant>
        <vt:i4>5</vt:i4>
      </vt:variant>
      <vt:variant>
        <vt:lpwstr>https://alleng.org/d/engl/engl67.htm</vt:lpwstr>
      </vt:variant>
      <vt:variant>
        <vt:lpwstr/>
      </vt:variant>
      <vt:variant>
        <vt:i4>917523</vt:i4>
      </vt:variant>
      <vt:variant>
        <vt:i4>12</vt:i4>
      </vt:variant>
      <vt:variant>
        <vt:i4>0</vt:i4>
      </vt:variant>
      <vt:variant>
        <vt:i4>5</vt:i4>
      </vt:variant>
      <vt:variant>
        <vt:lpwstr>https://alleng.org/d/engl/engl67.htm</vt:lpwstr>
      </vt:variant>
      <vt:variant>
        <vt:lpwstr/>
      </vt:variant>
      <vt:variant>
        <vt:i4>917523</vt:i4>
      </vt:variant>
      <vt:variant>
        <vt:i4>9</vt:i4>
      </vt:variant>
      <vt:variant>
        <vt:i4>0</vt:i4>
      </vt:variant>
      <vt:variant>
        <vt:i4>5</vt:i4>
      </vt:variant>
      <vt:variant>
        <vt:lpwstr>https://alleng.org/d/engl/engl67.htm</vt:lpwstr>
      </vt:variant>
      <vt:variant>
        <vt:lpwstr/>
      </vt:variant>
      <vt:variant>
        <vt:i4>917523</vt:i4>
      </vt:variant>
      <vt:variant>
        <vt:i4>6</vt:i4>
      </vt:variant>
      <vt:variant>
        <vt:i4>0</vt:i4>
      </vt:variant>
      <vt:variant>
        <vt:i4>5</vt:i4>
      </vt:variant>
      <vt:variant>
        <vt:lpwstr>https://alleng.org/d/engl/engl67.htm</vt:lpwstr>
      </vt:variant>
      <vt:variant>
        <vt:lpwstr/>
      </vt:variant>
      <vt:variant>
        <vt:i4>917523</vt:i4>
      </vt:variant>
      <vt:variant>
        <vt:i4>3</vt:i4>
      </vt:variant>
      <vt:variant>
        <vt:i4>0</vt:i4>
      </vt:variant>
      <vt:variant>
        <vt:i4>5</vt:i4>
      </vt:variant>
      <vt:variant>
        <vt:lpwstr>https://alleng.org/d/engl/engl67.htm</vt:lpwstr>
      </vt:variant>
      <vt:variant>
        <vt:lpwstr/>
      </vt:variant>
      <vt:variant>
        <vt:i4>917523</vt:i4>
      </vt:variant>
      <vt:variant>
        <vt:i4>0</vt:i4>
      </vt:variant>
      <vt:variant>
        <vt:i4>0</vt:i4>
      </vt:variant>
      <vt:variant>
        <vt:i4>5</vt:i4>
      </vt:variant>
      <vt:variant>
        <vt:lpwstr>https://alleng.org/d/engl/engl67.htm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Наташа</dc:creator>
  <cp:lastModifiedBy>Алия Шарибзяновна</cp:lastModifiedBy>
  <cp:revision>4</cp:revision>
  <cp:lastPrinted>2020-01-31T11:26:00Z</cp:lastPrinted>
  <dcterms:created xsi:type="dcterms:W3CDTF">2020-01-31T11:28:00Z</dcterms:created>
  <dcterms:modified xsi:type="dcterms:W3CDTF">2020-02-02T06:19:00Z</dcterms:modified>
</cp:coreProperties>
</file>